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69" w:rsidRPr="006B6059" w:rsidRDefault="00764769" w:rsidP="00764769">
      <w:pPr>
        <w:jc w:val="right"/>
        <w:rPr>
          <w:b/>
          <w:u w:val="single"/>
        </w:rPr>
      </w:pPr>
      <w:r w:rsidRPr="006B6059">
        <w:rPr>
          <w:b/>
          <w:u w:val="single"/>
        </w:rPr>
        <w:t>ПРОЕКТ РЕШЕНИЯ</w:t>
      </w:r>
    </w:p>
    <w:p w:rsidR="00764769" w:rsidRPr="006B6059" w:rsidRDefault="00764769" w:rsidP="00764769">
      <w:pPr>
        <w:jc w:val="center"/>
        <w:rPr>
          <w:b/>
        </w:rPr>
      </w:pPr>
    </w:p>
    <w:p w:rsidR="00764769" w:rsidRPr="006B6059" w:rsidRDefault="007C128A" w:rsidP="00764769">
      <w:pPr>
        <w:jc w:val="center"/>
        <w:rPr>
          <w:b/>
        </w:rPr>
      </w:pPr>
      <w:r w:rsidRPr="006B6059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69" w:rsidRPr="006B6059" w:rsidRDefault="00764769" w:rsidP="00764769">
      <w:pPr>
        <w:jc w:val="center"/>
        <w:rPr>
          <w:b/>
        </w:rPr>
      </w:pPr>
    </w:p>
    <w:p w:rsidR="00764769" w:rsidRPr="006B6059" w:rsidRDefault="00764769" w:rsidP="00764769">
      <w:pPr>
        <w:jc w:val="center"/>
        <w:rPr>
          <w:b/>
        </w:rPr>
      </w:pPr>
      <w:r w:rsidRPr="006B6059">
        <w:rPr>
          <w:b/>
        </w:rPr>
        <w:t>МУНИЦИПАЛЬНОЕ ОБРАЗОВАНИЕ</w:t>
      </w:r>
    </w:p>
    <w:p w:rsidR="00764769" w:rsidRPr="006B6059" w:rsidRDefault="00764769" w:rsidP="00764769">
      <w:pPr>
        <w:jc w:val="center"/>
        <w:rPr>
          <w:b/>
        </w:rPr>
      </w:pPr>
      <w:r w:rsidRPr="006B6059">
        <w:rPr>
          <w:b/>
        </w:rPr>
        <w:t>СВЕРДЛОВСКОЕ ГОРОДСКОЕ ПОСЕЛЕНИЕ</w:t>
      </w:r>
    </w:p>
    <w:p w:rsidR="00764769" w:rsidRPr="006B6059" w:rsidRDefault="00764769" w:rsidP="00764769">
      <w:pPr>
        <w:jc w:val="center"/>
        <w:rPr>
          <w:b/>
        </w:rPr>
      </w:pPr>
      <w:r w:rsidRPr="006B6059">
        <w:rPr>
          <w:b/>
        </w:rPr>
        <w:t>ВСЕВОЛОЖСКОГО МУНИЦИПАЛЬНОГО РАЙОНА</w:t>
      </w:r>
    </w:p>
    <w:p w:rsidR="00764769" w:rsidRPr="006B6059" w:rsidRDefault="00764769" w:rsidP="00764769">
      <w:pPr>
        <w:jc w:val="center"/>
        <w:rPr>
          <w:b/>
        </w:rPr>
      </w:pPr>
      <w:r w:rsidRPr="006B6059">
        <w:rPr>
          <w:b/>
        </w:rPr>
        <w:t>ЛЕНИНГРАДСКОЙ ОБЛАСТИ</w:t>
      </w:r>
    </w:p>
    <w:p w:rsidR="00764769" w:rsidRPr="006B6059" w:rsidRDefault="00764769" w:rsidP="00764769">
      <w:pPr>
        <w:jc w:val="center"/>
        <w:rPr>
          <w:b/>
        </w:rPr>
      </w:pPr>
    </w:p>
    <w:p w:rsidR="00764769" w:rsidRPr="006B6059" w:rsidRDefault="00764769" w:rsidP="00764769">
      <w:pPr>
        <w:jc w:val="center"/>
        <w:rPr>
          <w:b/>
        </w:rPr>
      </w:pPr>
      <w:r w:rsidRPr="006B6059">
        <w:rPr>
          <w:b/>
        </w:rPr>
        <w:t>СОВЕТ ДЕПУТАТОВ</w:t>
      </w:r>
    </w:p>
    <w:p w:rsidR="00764769" w:rsidRPr="006B6059" w:rsidRDefault="00764769" w:rsidP="00764769">
      <w:pPr>
        <w:jc w:val="center"/>
      </w:pPr>
    </w:p>
    <w:p w:rsidR="00764769" w:rsidRPr="006B6059" w:rsidRDefault="00764769" w:rsidP="00764769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6B6059">
        <w:rPr>
          <w:rFonts w:ascii="Times New Roman" w:hAnsi="Times New Roman"/>
          <w:i w:val="0"/>
          <w:sz w:val="24"/>
          <w:szCs w:val="24"/>
        </w:rPr>
        <w:t>РЕШЕНИЕ</w:t>
      </w:r>
    </w:p>
    <w:p w:rsidR="00764769" w:rsidRPr="006B6059" w:rsidRDefault="00764769" w:rsidP="00764769"/>
    <w:p w:rsidR="00764769" w:rsidRPr="006B6059" w:rsidRDefault="00764769" w:rsidP="00764769">
      <w:r w:rsidRPr="006B6059">
        <w:t>«</w:t>
      </w:r>
      <w:r w:rsidRPr="006B6059">
        <w:rPr>
          <w:u w:val="single"/>
        </w:rPr>
        <w:tab/>
      </w:r>
      <w:r w:rsidRPr="006B6059">
        <w:t xml:space="preserve">» </w:t>
      </w:r>
      <w:r w:rsidRPr="006B6059">
        <w:rPr>
          <w:u w:val="single"/>
        </w:rPr>
        <w:tab/>
      </w:r>
      <w:r w:rsidRPr="006B6059">
        <w:rPr>
          <w:u w:val="single"/>
        </w:rPr>
        <w:tab/>
      </w:r>
      <w:r w:rsidRPr="006B6059">
        <w:t xml:space="preserve"> 2016 года № _____</w:t>
      </w:r>
      <w:r w:rsidRPr="006B6059">
        <w:tab/>
        <w:t xml:space="preserve">                          городской поселок имени Свердлова</w:t>
      </w:r>
    </w:p>
    <w:p w:rsidR="00764769" w:rsidRPr="006B6059" w:rsidRDefault="00764769" w:rsidP="00764769">
      <w:pPr>
        <w:pStyle w:val="aa"/>
        <w:ind w:left="426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764769" w:rsidRPr="006B6059" w:rsidTr="00764769">
        <w:trPr>
          <w:trHeight w:val="1798"/>
        </w:trPr>
        <w:tc>
          <w:tcPr>
            <w:tcW w:w="5353" w:type="dxa"/>
          </w:tcPr>
          <w:p w:rsidR="00764769" w:rsidRPr="006B6059" w:rsidRDefault="00764769" w:rsidP="00764769">
            <w:pPr>
              <w:jc w:val="both"/>
              <w:rPr>
                <w:b/>
              </w:rPr>
            </w:pPr>
            <w:r w:rsidRPr="006B6059">
              <w:rPr>
                <w:b/>
              </w:rPr>
              <w:t>О порядке оказания имущественной поддержки субъектам малого и среднего предпринимательства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A1026C" w:rsidRPr="006B6059" w:rsidRDefault="00A1026C" w:rsidP="008F40D9">
      <w:pPr>
        <w:jc w:val="both"/>
        <w:rPr>
          <w:b/>
          <w:bCs/>
          <w:sz w:val="28"/>
          <w:szCs w:val="28"/>
        </w:rPr>
      </w:pPr>
    </w:p>
    <w:p w:rsidR="008F40D9" w:rsidRPr="006B6059" w:rsidRDefault="00F00660" w:rsidP="00764769">
      <w:pPr>
        <w:ind w:firstLine="708"/>
        <w:jc w:val="both"/>
        <w:rPr>
          <w:b/>
        </w:rPr>
      </w:pPr>
      <w:r w:rsidRPr="006B6059">
        <w:t>В соответствии</w:t>
      </w:r>
      <w:r w:rsidR="00764769" w:rsidRPr="006B6059">
        <w:t xml:space="preserve"> с Федеральным законом от 21 декабря 2001 года № 178-ФЗ «О приватизации государственного и муниципального имущества», Федеральным законом от 06 </w:t>
      </w:r>
      <w:proofErr w:type="gramStart"/>
      <w:r w:rsidR="00764769" w:rsidRPr="006B6059">
        <w:t xml:space="preserve">октября </w:t>
      </w:r>
      <w:r w:rsidRPr="006B6059">
        <w:t>2003 № 131-ФЗ «Об общих принципах организации местного самоуправления в Российской Федерации</w:t>
      </w:r>
      <w:r w:rsidR="00764769" w:rsidRPr="006B6059">
        <w:t xml:space="preserve">», Федеральным законом от 24 июля </w:t>
      </w:r>
      <w:r w:rsidRPr="006B6059">
        <w:t>2007</w:t>
      </w:r>
      <w:r w:rsidR="00764769" w:rsidRPr="006B6059">
        <w:t xml:space="preserve"> года </w:t>
      </w:r>
      <w:r w:rsidRPr="006B6059">
        <w:t xml:space="preserve">№ 209-ФЗ «О развитии малого и среднего предпринимательства в Российской Федерации», </w:t>
      </w:r>
      <w:r w:rsidR="00764769" w:rsidRPr="006B6059">
        <w:t xml:space="preserve">Федеральным законом от 22 июля </w:t>
      </w:r>
      <w:r w:rsidRPr="006B6059">
        <w:t>2008 года № 159</w:t>
      </w:r>
      <w:r w:rsidR="00764769" w:rsidRPr="006B6059">
        <w:t>-</w:t>
      </w:r>
      <w:r w:rsidRPr="006B6059"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6B6059">
        <w:t xml:space="preserve"> </w:t>
      </w:r>
      <w:proofErr w:type="gramStart"/>
      <w:r w:rsidRPr="006B6059">
        <w:t>и о внесении изменений в отдельные законодательные акты Российской Федерации», в</w:t>
      </w:r>
      <w:r w:rsidR="00557EEB" w:rsidRPr="006B6059">
        <w:t xml:space="preserve"> целях </w:t>
      </w:r>
      <w:r w:rsidR="00CC2F76" w:rsidRPr="006B6059">
        <w:t xml:space="preserve">совершенствования системы государственно-общественной </w:t>
      </w:r>
      <w:r w:rsidR="00C26D01" w:rsidRPr="006B6059">
        <w:t xml:space="preserve">имущественной поддержки субъектам </w:t>
      </w:r>
      <w:r w:rsidR="00557EEB" w:rsidRPr="006B6059">
        <w:t xml:space="preserve">малого и среднего предпринимательства </w:t>
      </w:r>
      <w:r w:rsidR="00C26D01" w:rsidRPr="006B6059">
        <w:t xml:space="preserve">на территории </w:t>
      </w:r>
      <w:r w:rsidR="00764769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B6059">
        <w:t xml:space="preserve">, </w:t>
      </w:r>
      <w:r w:rsidR="00764769" w:rsidRPr="006B6059"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8F40D9" w:rsidRPr="006B6059">
        <w:t xml:space="preserve">совет депутатов </w:t>
      </w:r>
      <w:r w:rsidR="00764769" w:rsidRPr="006B6059">
        <w:t>муниципального образования «Свердловское городское поселение» Всеволожского муниципального района Ленинградской области (далее также</w:t>
      </w:r>
      <w:proofErr w:type="gramEnd"/>
      <w:r w:rsidR="00764769" w:rsidRPr="006B6059">
        <w:t xml:space="preserve"> – совет депутатов) </w:t>
      </w:r>
      <w:r w:rsidR="00764769" w:rsidRPr="006B6059">
        <w:rPr>
          <w:b/>
        </w:rPr>
        <w:t>РЕШИЛ:</w:t>
      </w:r>
    </w:p>
    <w:p w:rsidR="008F40D9" w:rsidRPr="006B6059" w:rsidRDefault="008F40D9" w:rsidP="008F40D9">
      <w:pPr>
        <w:jc w:val="center"/>
      </w:pPr>
    </w:p>
    <w:p w:rsidR="00557EEB" w:rsidRPr="006B6059" w:rsidRDefault="00557EEB" w:rsidP="00C2073B">
      <w:pPr>
        <w:tabs>
          <w:tab w:val="left" w:pos="0"/>
        </w:tabs>
        <w:ind w:firstLine="709"/>
        <w:jc w:val="both"/>
      </w:pPr>
      <w:r w:rsidRPr="006B6059">
        <w:t xml:space="preserve">1. Утвердить </w:t>
      </w:r>
      <w:r w:rsidR="00812927" w:rsidRPr="006B6059">
        <w:t>Положение о п</w:t>
      </w:r>
      <w:r w:rsidRPr="006B6059">
        <w:t>орядк</w:t>
      </w:r>
      <w:r w:rsidR="00812927" w:rsidRPr="006B6059">
        <w:t>е</w:t>
      </w:r>
      <w:r w:rsidRPr="006B6059">
        <w:t xml:space="preserve"> </w:t>
      </w:r>
      <w:r w:rsidR="00CC2F76" w:rsidRPr="006B6059">
        <w:t>формирования, ведения</w:t>
      </w:r>
      <w:r w:rsidRPr="006B6059">
        <w:t xml:space="preserve"> </w:t>
      </w:r>
      <w:r w:rsidR="00CC2F76" w:rsidRPr="006B6059">
        <w:t>и опубликования п</w:t>
      </w:r>
      <w:r w:rsidRPr="006B6059">
        <w:t>еречня муниципального имущества</w:t>
      </w:r>
      <w:r w:rsidR="00CC2F76" w:rsidRPr="006B6059">
        <w:t>, находящегося в собственности</w:t>
      </w:r>
      <w:r w:rsidRPr="006B6059">
        <w:t xml:space="preserve"> </w:t>
      </w:r>
      <w:r w:rsidR="00764769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C2F76" w:rsidRPr="006B6059">
        <w:t xml:space="preserve"> и</w:t>
      </w:r>
      <w:r w:rsidRPr="006B6059"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6B6059">
        <w:t>и(</w:t>
      </w:r>
      <w:proofErr w:type="gramEnd"/>
      <w:r w:rsidRPr="006B6059">
        <w:t xml:space="preserve">или) в пользование на долгосрочной основе субъектам малого и среднего </w:t>
      </w:r>
      <w:r w:rsidRPr="006B6059">
        <w:lastRenderedPageBreak/>
        <w:t xml:space="preserve">предпринимательства и организациям, образующим инфраструктуру </w:t>
      </w:r>
      <w:proofErr w:type="gramStart"/>
      <w:r w:rsidRPr="006B6059">
        <w:t>поддержки субъектов малого и среднего пр</w:t>
      </w:r>
      <w:r w:rsidR="00F271B4" w:rsidRPr="006B6059">
        <w:t>едпринимательства</w:t>
      </w:r>
      <w:r w:rsidR="00812927" w:rsidRPr="006B6059">
        <w:t>, п</w:t>
      </w:r>
      <w:r w:rsidR="00503138" w:rsidRPr="006B6059">
        <w:t>орядк</w:t>
      </w:r>
      <w:r w:rsidR="00812927" w:rsidRPr="006B6059">
        <w:t>е</w:t>
      </w:r>
      <w:r w:rsidR="00CC2F76" w:rsidRPr="006B6059">
        <w:t xml:space="preserve"> и условия</w:t>
      </w:r>
      <w:r w:rsidR="00812927" w:rsidRPr="006B6059">
        <w:t>х</w:t>
      </w:r>
      <w:r w:rsidR="00503138" w:rsidRPr="006B6059">
        <w:t xml:space="preserve"> предоставления в аренду муниципального имущества</w:t>
      </w:r>
      <w:r w:rsidR="00CC2F76" w:rsidRPr="006B6059">
        <w:t>, находящегося в собстве</w:t>
      </w:r>
      <w:r w:rsidR="00812927" w:rsidRPr="006B6059">
        <w:t xml:space="preserve">нности </w:t>
      </w:r>
      <w:r w:rsidR="00503138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812927" w:rsidRPr="006B6059">
        <w:t>, включенного</w:t>
      </w:r>
      <w:r w:rsidR="00503138" w:rsidRPr="006B6059">
        <w:t xml:space="preserve"> </w:t>
      </w:r>
      <w:r w:rsidR="00812927" w:rsidRPr="006B6059">
        <w:t>в перечень муниципального имущества, находящегося в собственности муниципального образования «Свердловское городское поселение» Всеволожского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812927" w:rsidRPr="006B6059">
        <w:t xml:space="preserve">), предназначенного для передачи во владение </w:t>
      </w:r>
      <w:proofErr w:type="gramStart"/>
      <w:r w:rsidR="00812927" w:rsidRPr="006B6059">
        <w:t>и(</w:t>
      </w:r>
      <w:proofErr w:type="gramEnd"/>
      <w:r w:rsidR="00812927" w:rsidRPr="006B6059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E1F8B" w:rsidRPr="006B6059">
        <w:t xml:space="preserve"> (далее также – Положение)</w:t>
      </w:r>
      <w:r w:rsidR="00812927" w:rsidRPr="006B6059">
        <w:t xml:space="preserve"> </w:t>
      </w:r>
      <w:r w:rsidR="00764769" w:rsidRPr="006B6059">
        <w:t>согласно приложению к настоящему решению</w:t>
      </w:r>
      <w:r w:rsidRPr="006B6059">
        <w:t>.</w:t>
      </w:r>
    </w:p>
    <w:p w:rsidR="00AE1F8B" w:rsidRPr="006B6059" w:rsidRDefault="00C26D01" w:rsidP="00AE1F8B">
      <w:pPr>
        <w:tabs>
          <w:tab w:val="left" w:pos="0"/>
        </w:tabs>
        <w:ind w:firstLine="709"/>
        <w:jc w:val="both"/>
      </w:pPr>
      <w:r w:rsidRPr="006B6059">
        <w:t xml:space="preserve">2. Администрации </w:t>
      </w:r>
      <w:r w:rsidR="00764769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E1F8B" w:rsidRPr="006B6059">
        <w:t>:</w:t>
      </w:r>
    </w:p>
    <w:p w:rsidR="00AE1F8B" w:rsidRPr="006B6059" w:rsidRDefault="00AE1F8B" w:rsidP="00AE1F8B">
      <w:pPr>
        <w:tabs>
          <w:tab w:val="left" w:pos="0"/>
        </w:tabs>
        <w:ind w:firstLine="709"/>
        <w:jc w:val="both"/>
      </w:pPr>
      <w:proofErr w:type="gramStart"/>
      <w:r w:rsidRPr="006B6059">
        <w:t>а)</w:t>
      </w:r>
      <w:r w:rsidR="00C26D01" w:rsidRPr="006B6059">
        <w:t xml:space="preserve"> обеспечить формиро</w:t>
      </w:r>
      <w:r w:rsidR="00D314AD" w:rsidRPr="006B6059">
        <w:t>вание, ведение и опубликование п</w:t>
      </w:r>
      <w:r w:rsidR="00C26D01" w:rsidRPr="006B6059">
        <w:t>еречня муниципального имущества</w:t>
      </w:r>
      <w:r w:rsidR="00CC2F76" w:rsidRPr="006B6059">
        <w:t>, находящегося в собственности</w:t>
      </w:r>
      <w:r w:rsidR="00C26D01" w:rsidRPr="006B6059">
        <w:t xml:space="preserve"> </w:t>
      </w:r>
      <w:r w:rsidR="00764769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26D01" w:rsidRPr="006B6059">
        <w:t xml:space="preserve"> </w:t>
      </w:r>
      <w:r w:rsidR="00CC2F76" w:rsidRPr="006B6059">
        <w:t xml:space="preserve">и </w:t>
      </w:r>
      <w:r w:rsidR="00C26D01" w:rsidRPr="006B6059"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C26D01" w:rsidRPr="006B6059">
        <w:t xml:space="preserve"> малого и среднего предпринимательства</w:t>
      </w:r>
      <w:r w:rsidRPr="006B6059">
        <w:t>;</w:t>
      </w:r>
    </w:p>
    <w:p w:rsidR="00AE1F8B" w:rsidRPr="006B6059" w:rsidRDefault="00AE1F8B" w:rsidP="00AE1F8B">
      <w:pPr>
        <w:tabs>
          <w:tab w:val="left" w:pos="0"/>
        </w:tabs>
        <w:ind w:firstLine="709"/>
        <w:jc w:val="both"/>
      </w:pPr>
      <w:r w:rsidRPr="006B6059">
        <w:t>б) разработать необходимые правовые акты, с целью реализации норм, установленных Положением согласно приложению к настоящему решению.</w:t>
      </w:r>
    </w:p>
    <w:p w:rsidR="00764769" w:rsidRPr="006B6059" w:rsidRDefault="007C128A" w:rsidP="00764769">
      <w:pPr>
        <w:tabs>
          <w:tab w:val="left" w:pos="0"/>
        </w:tabs>
        <w:ind w:firstLine="709"/>
        <w:jc w:val="both"/>
      </w:pPr>
      <w:r w:rsidRPr="006B6059">
        <w:t>3</w:t>
      </w:r>
      <w:r w:rsidR="00C2073B" w:rsidRPr="006B6059">
        <w:t xml:space="preserve">. </w:t>
      </w:r>
      <w:r w:rsidR="00764769" w:rsidRPr="006B6059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9" w:history="1">
        <w:r w:rsidR="00764769" w:rsidRPr="006B6059">
          <w:rPr>
            <w:rStyle w:val="a3"/>
            <w:color w:val="auto"/>
            <w:lang w:val="en-US"/>
          </w:rPr>
          <w:t>www</w:t>
        </w:r>
        <w:r w:rsidR="00764769" w:rsidRPr="006B6059">
          <w:rPr>
            <w:rStyle w:val="a3"/>
            <w:color w:val="auto"/>
          </w:rPr>
          <w:t>.</w:t>
        </w:r>
        <w:r w:rsidR="00764769" w:rsidRPr="006B6059">
          <w:rPr>
            <w:rStyle w:val="a3"/>
            <w:color w:val="auto"/>
            <w:lang w:val="en-US"/>
          </w:rPr>
          <w:t>sverdlovo</w:t>
        </w:r>
        <w:r w:rsidR="00764769" w:rsidRPr="006B6059">
          <w:rPr>
            <w:rStyle w:val="a3"/>
            <w:color w:val="auto"/>
          </w:rPr>
          <w:t>-</w:t>
        </w:r>
        <w:r w:rsidR="00764769" w:rsidRPr="006B6059">
          <w:rPr>
            <w:rStyle w:val="a3"/>
            <w:color w:val="auto"/>
            <w:lang w:val="en-US"/>
          </w:rPr>
          <w:t>adm</w:t>
        </w:r>
        <w:r w:rsidR="00764769" w:rsidRPr="006B6059">
          <w:rPr>
            <w:rStyle w:val="a3"/>
            <w:color w:val="auto"/>
          </w:rPr>
          <w:t>.</w:t>
        </w:r>
        <w:r w:rsidR="00764769" w:rsidRPr="006B6059">
          <w:rPr>
            <w:rStyle w:val="a3"/>
            <w:color w:val="auto"/>
            <w:lang w:val="en-US"/>
          </w:rPr>
          <w:t>ru</w:t>
        </w:r>
      </w:hyperlink>
      <w:r w:rsidR="00764769" w:rsidRPr="006B6059">
        <w:t>.</w:t>
      </w:r>
    </w:p>
    <w:p w:rsidR="00764769" w:rsidRPr="006B6059" w:rsidRDefault="00764769" w:rsidP="00764769">
      <w:pPr>
        <w:tabs>
          <w:tab w:val="left" w:pos="0"/>
        </w:tabs>
        <w:ind w:firstLine="709"/>
        <w:jc w:val="both"/>
      </w:pPr>
      <w:r w:rsidRPr="006B6059">
        <w:t>4. Настоящее решение вступает в силу со дня его официального опубликования.</w:t>
      </w:r>
    </w:p>
    <w:p w:rsidR="00764769" w:rsidRPr="006B6059" w:rsidRDefault="00764769" w:rsidP="00764769">
      <w:pPr>
        <w:tabs>
          <w:tab w:val="left" w:pos="0"/>
        </w:tabs>
        <w:ind w:firstLine="709"/>
        <w:jc w:val="both"/>
      </w:pPr>
      <w:r w:rsidRPr="006B6059">
        <w:t xml:space="preserve">5. </w:t>
      </w:r>
      <w:proofErr w:type="gramStart"/>
      <w:r w:rsidRPr="006B6059">
        <w:t>Контроль за</w:t>
      </w:r>
      <w:proofErr w:type="gramEnd"/>
      <w:r w:rsidRPr="006B6059"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2073B" w:rsidRPr="006B6059" w:rsidRDefault="00C2073B" w:rsidP="00764769">
      <w:pPr>
        <w:ind w:firstLine="709"/>
        <w:jc w:val="both"/>
      </w:pPr>
    </w:p>
    <w:p w:rsidR="00557EEB" w:rsidRPr="006B6059" w:rsidRDefault="00764769" w:rsidP="00BE6DE5">
      <w:pPr>
        <w:jc w:val="both"/>
        <w:rPr>
          <w:b/>
        </w:rPr>
      </w:pPr>
      <w:r w:rsidRPr="006B6059">
        <w:rPr>
          <w:b/>
        </w:rPr>
        <w:t>Глава МО «Свердловское городское поселение»                                           М.М. Кузнецова</w:t>
      </w: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557EEB" w:rsidRPr="006B6059" w:rsidRDefault="00557EEB" w:rsidP="00BE6DE5">
      <w:pPr>
        <w:jc w:val="both"/>
        <w:rPr>
          <w:b/>
        </w:rPr>
      </w:pPr>
    </w:p>
    <w:p w:rsidR="00A87818" w:rsidRPr="006B6059" w:rsidRDefault="003E100E" w:rsidP="00A87818">
      <w:pPr>
        <w:jc w:val="right"/>
      </w:pPr>
      <w:r w:rsidRPr="006B6059">
        <w:rPr>
          <w:iCs/>
        </w:rPr>
        <w:t xml:space="preserve">          </w:t>
      </w:r>
      <w:r w:rsidR="00A87818" w:rsidRPr="006B6059">
        <w:t>Приложение</w:t>
      </w:r>
    </w:p>
    <w:p w:rsidR="00A87818" w:rsidRPr="006B6059" w:rsidRDefault="00A87818" w:rsidP="00A87818">
      <w:pPr>
        <w:jc w:val="right"/>
      </w:pPr>
      <w:r w:rsidRPr="006B6059">
        <w:t>к решению совета депутатов МО</w:t>
      </w:r>
    </w:p>
    <w:p w:rsidR="00A87818" w:rsidRPr="006B6059" w:rsidRDefault="00A87818" w:rsidP="00A87818">
      <w:pPr>
        <w:jc w:val="right"/>
      </w:pPr>
      <w:r w:rsidRPr="006B6059">
        <w:t>«Свердловское городское поселение»</w:t>
      </w:r>
    </w:p>
    <w:p w:rsidR="00A87818" w:rsidRPr="006B6059" w:rsidRDefault="00A87818" w:rsidP="00A87818">
      <w:pPr>
        <w:jc w:val="right"/>
      </w:pPr>
    </w:p>
    <w:p w:rsidR="00A87818" w:rsidRPr="006B6059" w:rsidRDefault="00A87818" w:rsidP="00A87818">
      <w:pPr>
        <w:jc w:val="right"/>
      </w:pPr>
      <w:r w:rsidRPr="006B6059">
        <w:t>«____» _________ 2016 г. № _____</w:t>
      </w:r>
    </w:p>
    <w:p w:rsidR="00557EEB" w:rsidRPr="006B6059" w:rsidRDefault="00557EEB" w:rsidP="00A87818">
      <w:pPr>
        <w:pStyle w:val="ConsPlusNonformat"/>
        <w:widowControl/>
        <w:ind w:left="6636" w:firstLine="444"/>
        <w:jc w:val="both"/>
        <w:rPr>
          <w:rFonts w:ascii="Times New Roman" w:hAnsi="Times New Roman" w:cs="Times New Roman"/>
          <w:sz w:val="24"/>
          <w:szCs w:val="24"/>
        </w:rPr>
      </w:pPr>
    </w:p>
    <w:p w:rsidR="00557EEB" w:rsidRPr="006B6059" w:rsidRDefault="00557EEB" w:rsidP="00557EE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EEB" w:rsidRPr="006B6059" w:rsidRDefault="00A87818" w:rsidP="00A8781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605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57EEB" w:rsidRPr="006B6059">
        <w:rPr>
          <w:rFonts w:ascii="Times New Roman" w:hAnsi="Times New Roman" w:cs="Times New Roman"/>
          <w:sz w:val="24"/>
          <w:szCs w:val="24"/>
        </w:rPr>
        <w:t>о порядке формирования, ведения</w:t>
      </w:r>
      <w:r w:rsidR="00F271B4" w:rsidRPr="006B6059">
        <w:rPr>
          <w:rFonts w:ascii="Times New Roman" w:hAnsi="Times New Roman" w:cs="Times New Roman"/>
          <w:sz w:val="24"/>
          <w:szCs w:val="24"/>
        </w:rPr>
        <w:t xml:space="preserve"> и </w:t>
      </w:r>
      <w:r w:rsidR="00D314AD" w:rsidRPr="006B6059">
        <w:rPr>
          <w:rFonts w:ascii="Times New Roman" w:hAnsi="Times New Roman" w:cs="Times New Roman"/>
          <w:sz w:val="24"/>
          <w:szCs w:val="24"/>
        </w:rPr>
        <w:t>обязательного опубликования п</w:t>
      </w:r>
      <w:r w:rsidR="00557EEB" w:rsidRPr="006B6059">
        <w:rPr>
          <w:rFonts w:ascii="Times New Roman" w:hAnsi="Times New Roman" w:cs="Times New Roman"/>
          <w:sz w:val="24"/>
          <w:szCs w:val="24"/>
        </w:rPr>
        <w:t xml:space="preserve">еречня муниципального имущества </w:t>
      </w:r>
      <w:r w:rsidR="00E30458" w:rsidRPr="006B6059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557EEB" w:rsidRPr="006B6059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557EEB" w:rsidRPr="006B605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</w:p>
    <w:p w:rsidR="00557EEB" w:rsidRPr="006B6059" w:rsidRDefault="00557EEB" w:rsidP="00557EE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7EEB" w:rsidRPr="006B6059" w:rsidRDefault="00812927" w:rsidP="00557EEB">
      <w:pPr>
        <w:pStyle w:val="aa"/>
        <w:ind w:left="0"/>
        <w:jc w:val="center"/>
        <w:rPr>
          <w:b/>
          <w:sz w:val="24"/>
          <w:szCs w:val="24"/>
        </w:rPr>
      </w:pPr>
      <w:r w:rsidRPr="006B6059">
        <w:rPr>
          <w:b/>
          <w:sz w:val="24"/>
          <w:szCs w:val="24"/>
        </w:rPr>
        <w:t>1</w:t>
      </w:r>
      <w:r w:rsidR="00557EEB" w:rsidRPr="006B6059">
        <w:rPr>
          <w:b/>
          <w:sz w:val="24"/>
          <w:szCs w:val="24"/>
        </w:rPr>
        <w:t>. Общие положения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1.1. </w:t>
      </w:r>
      <w:proofErr w:type="gramStart"/>
      <w:r w:rsidRPr="006B6059">
        <w:t>Настоящее Положение определяет порядок формирования, ведения</w:t>
      </w:r>
      <w:r w:rsidR="00A655F2" w:rsidRPr="006B6059">
        <w:t xml:space="preserve"> и </w:t>
      </w:r>
      <w:r w:rsidR="00D314AD" w:rsidRPr="006B6059">
        <w:t>обязательного опубликования п</w:t>
      </w:r>
      <w:r w:rsidRPr="006B6059">
        <w:t xml:space="preserve">еречня муниципального имущества </w:t>
      </w:r>
      <w:r w:rsidR="00E30458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655F2" w:rsidRPr="006B6059"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Pr="006B6059">
        <w:t xml:space="preserve">, предназначенного для передачи во владение и (или) в пользование </w:t>
      </w:r>
      <w:r w:rsidR="00A655F2" w:rsidRPr="006B6059">
        <w:t xml:space="preserve">на долгосрочной основе </w:t>
      </w:r>
      <w:r w:rsidRPr="006B6059">
        <w:t>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6B6059">
        <w:t xml:space="preserve"> и среднего предпринимательства (далее</w:t>
      </w:r>
      <w:r w:rsidR="002D347A" w:rsidRPr="006B6059">
        <w:t xml:space="preserve"> </w:t>
      </w:r>
      <w:r w:rsidR="00743E84" w:rsidRPr="006B6059">
        <w:t>- П</w:t>
      </w:r>
      <w:r w:rsidR="000349A6" w:rsidRPr="006B6059">
        <w:t>еречень</w:t>
      </w:r>
      <w:r w:rsidRPr="006B6059">
        <w:t xml:space="preserve">), а также порядок и условия предоставления в аренду муниципального имущества </w:t>
      </w:r>
      <w:r w:rsidR="00E30458" w:rsidRPr="006B6059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2D347A" w:rsidRPr="006B6059">
        <w:t xml:space="preserve"> (далее – МО </w:t>
      </w:r>
      <w:r w:rsidR="00E30458" w:rsidRPr="006B6059">
        <w:t>«Свердловское городское поселение»</w:t>
      </w:r>
      <w:r w:rsidR="002D347A" w:rsidRPr="006B6059">
        <w:t>)</w:t>
      </w:r>
      <w:r w:rsidRPr="006B6059">
        <w:t>, включенного в Перечень</w:t>
      </w:r>
      <w:r w:rsidR="00743E84" w:rsidRPr="006B6059">
        <w:t>.</w:t>
      </w:r>
    </w:p>
    <w:p w:rsidR="00A655F2" w:rsidRPr="006B6059" w:rsidRDefault="00557EEB" w:rsidP="00A6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>1.2.</w:t>
      </w:r>
      <w:r w:rsidR="00A655F2" w:rsidRPr="006B6059">
        <w:rPr>
          <w:rFonts w:ascii="Times New Roman" w:hAnsi="Times New Roman" w:cs="Times New Roman"/>
          <w:sz w:val="24"/>
          <w:szCs w:val="24"/>
        </w:rPr>
        <w:t xml:space="preserve"> К категории субъектов малого и среднего предпринимательства относятся хозяйствующие субъекты (юридические лица и индивидуальные предприниматели), отнесенные в соответствии с условиями, установленны</w:t>
      </w:r>
      <w:r w:rsidR="0021542E" w:rsidRPr="006B6059">
        <w:rPr>
          <w:rFonts w:ascii="Times New Roman" w:hAnsi="Times New Roman" w:cs="Times New Roman"/>
          <w:sz w:val="24"/>
          <w:szCs w:val="24"/>
        </w:rPr>
        <w:t xml:space="preserve">ми Федеральным законом от 24 июля </w:t>
      </w:r>
      <w:r w:rsidR="00A655F2" w:rsidRPr="006B6059">
        <w:rPr>
          <w:rFonts w:ascii="Times New Roman" w:hAnsi="Times New Roman" w:cs="Times New Roman"/>
          <w:sz w:val="24"/>
          <w:szCs w:val="24"/>
        </w:rPr>
        <w:t>2007</w:t>
      </w:r>
      <w:r w:rsidR="0021542E" w:rsidRPr="006B60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0458" w:rsidRPr="006B6059">
        <w:rPr>
          <w:rFonts w:ascii="Times New Roman" w:hAnsi="Times New Roman" w:cs="Times New Roman"/>
          <w:sz w:val="24"/>
          <w:szCs w:val="24"/>
        </w:rPr>
        <w:t xml:space="preserve"> </w:t>
      </w:r>
      <w:r w:rsidR="00A655F2" w:rsidRPr="006B6059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Федерации».</w:t>
      </w:r>
    </w:p>
    <w:p w:rsidR="000349A6" w:rsidRPr="006B6059" w:rsidRDefault="000349A6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1.3. Объектами Перечня являются нежилые здания, строения, сооружения</w:t>
      </w:r>
      <w:r w:rsidR="00983B5F" w:rsidRPr="006B6059">
        <w:t xml:space="preserve"> и</w:t>
      </w:r>
      <w:r w:rsidRPr="006B6059">
        <w:t xml:space="preserve"> нежилые помещения, находящиеся в собственности МО </w:t>
      </w:r>
      <w:r w:rsidR="00E30458" w:rsidRPr="006B6059">
        <w:t>«Свердловское городское поселение»</w:t>
      </w:r>
      <w:r w:rsidR="00E62FF1" w:rsidRPr="006B6059">
        <w:t xml:space="preserve"> (далее </w:t>
      </w:r>
      <w:r w:rsidR="00D314AD" w:rsidRPr="006B6059">
        <w:t xml:space="preserve">также </w:t>
      </w:r>
      <w:r w:rsidR="00E62FF1" w:rsidRPr="006B6059">
        <w:t>– Объекты)</w:t>
      </w:r>
      <w:r w:rsidRPr="006B6059">
        <w:t>.</w:t>
      </w:r>
    </w:p>
    <w:p w:rsidR="00557EEB" w:rsidRPr="006B6059" w:rsidRDefault="000349A6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1.4. </w:t>
      </w:r>
      <w:r w:rsidR="00557EEB" w:rsidRPr="006B6059">
        <w:t xml:space="preserve">Муниципальное имущество, включенное в Перечень, может быть использовано только в целях предоставления его во владение </w:t>
      </w:r>
      <w:proofErr w:type="gramStart"/>
      <w:r w:rsidR="00557EEB" w:rsidRPr="006B6059">
        <w:t>и(</w:t>
      </w:r>
      <w:proofErr w:type="gramEnd"/>
      <w:r w:rsidR="00557EEB" w:rsidRPr="006B6059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E84" w:rsidRPr="006B6059">
        <w:t xml:space="preserve"> (далее – Субъект)</w:t>
      </w:r>
      <w:r w:rsidR="00557EEB" w:rsidRPr="006B6059">
        <w:t>.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1.</w:t>
      </w:r>
      <w:r w:rsidR="000349A6" w:rsidRPr="006B6059">
        <w:t>5</w:t>
      </w:r>
      <w:r w:rsidRPr="006B6059">
        <w:t>. Муниципальное имущество, включенное в Перечень, должно использоваться по целевому назначению.</w:t>
      </w:r>
    </w:p>
    <w:p w:rsidR="000349A6" w:rsidRPr="006B6059" w:rsidRDefault="00557EEB" w:rsidP="0003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>1.</w:t>
      </w:r>
      <w:r w:rsidR="000349A6" w:rsidRPr="006B6059">
        <w:rPr>
          <w:rFonts w:ascii="Times New Roman" w:hAnsi="Times New Roman" w:cs="Times New Roman"/>
          <w:sz w:val="24"/>
          <w:szCs w:val="24"/>
        </w:rPr>
        <w:t>6</w:t>
      </w:r>
      <w:r w:rsidRPr="006B6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9A6" w:rsidRPr="006B6059">
        <w:rPr>
          <w:rFonts w:ascii="Times New Roman" w:hAnsi="Times New Roman" w:cs="Times New Roman"/>
          <w:sz w:val="24"/>
          <w:szCs w:val="24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</w:t>
      </w:r>
      <w:r w:rsidR="000349A6" w:rsidRPr="006B6059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в соответствии с </w:t>
      </w:r>
      <w:hyperlink r:id="rId10" w:history="1">
        <w:r w:rsidR="000349A6" w:rsidRPr="006B6059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="000349A6" w:rsidRPr="006B6059">
          <w:rPr>
            <w:rFonts w:ascii="Times New Roman" w:hAnsi="Times New Roman" w:cs="Times New Roman"/>
            <w:sz w:val="24"/>
            <w:szCs w:val="24"/>
          </w:rPr>
          <w:t xml:space="preserve"> 2.1 статьи 9</w:t>
        </w:r>
      </w:hyperlink>
      <w:r w:rsidR="000349A6" w:rsidRPr="006B6059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A2474" w:rsidRPr="006B6059">
        <w:rPr>
          <w:rFonts w:ascii="Times New Roman" w:hAnsi="Times New Roman" w:cs="Times New Roman"/>
          <w:sz w:val="24"/>
          <w:szCs w:val="24"/>
        </w:rPr>
        <w:t>»</w:t>
      </w:r>
      <w:r w:rsidR="000349A6" w:rsidRPr="006B6059">
        <w:rPr>
          <w:rFonts w:ascii="Times New Roman" w:hAnsi="Times New Roman" w:cs="Times New Roman"/>
          <w:sz w:val="24"/>
          <w:szCs w:val="24"/>
        </w:rPr>
        <w:t>.</w:t>
      </w:r>
    </w:p>
    <w:p w:rsidR="000349A6" w:rsidRPr="006B6059" w:rsidRDefault="000349A6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1.</w:t>
      </w:r>
      <w:r w:rsidR="00E62FF1" w:rsidRPr="006B6059">
        <w:t>7</w:t>
      </w:r>
      <w:r w:rsidRPr="006B6059">
        <w:t>. Сведения, содержащиеся в Перечне, являются открытыми и общедоступными.</w:t>
      </w:r>
      <w:r w:rsidR="008242D8" w:rsidRPr="006B6059">
        <w:t xml:space="preserve"> </w:t>
      </w:r>
    </w:p>
    <w:p w:rsidR="00295B70" w:rsidRPr="006B6059" w:rsidRDefault="00295B70" w:rsidP="00295B70">
      <w:pPr>
        <w:widowControl w:val="0"/>
        <w:autoSpaceDE w:val="0"/>
        <w:autoSpaceDN w:val="0"/>
        <w:adjustRightInd w:val="0"/>
        <w:jc w:val="both"/>
      </w:pPr>
    </w:p>
    <w:p w:rsidR="00557EEB" w:rsidRPr="006B6059" w:rsidRDefault="00FA2474" w:rsidP="00557E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6059">
        <w:rPr>
          <w:b/>
        </w:rPr>
        <w:t>2</w:t>
      </w:r>
      <w:r w:rsidR="00557EEB" w:rsidRPr="006B6059">
        <w:rPr>
          <w:b/>
        </w:rPr>
        <w:t>. Порядок формирования</w:t>
      </w:r>
      <w:r w:rsidR="00CB362D" w:rsidRPr="006B6059">
        <w:rPr>
          <w:b/>
        </w:rPr>
        <w:t xml:space="preserve"> и ведения и обязательного опубликования </w:t>
      </w:r>
      <w:r w:rsidR="00295B70" w:rsidRPr="006B6059">
        <w:rPr>
          <w:b/>
        </w:rPr>
        <w:t>П</w:t>
      </w:r>
      <w:r w:rsidR="00557EEB" w:rsidRPr="006B6059">
        <w:rPr>
          <w:b/>
        </w:rPr>
        <w:t xml:space="preserve">еречня 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42D8" w:rsidRPr="006B6059" w:rsidRDefault="00557EEB" w:rsidP="008242D8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2.1. </w:t>
      </w:r>
      <w:r w:rsidR="00295B70" w:rsidRPr="006B6059">
        <w:t>Муниципальное имущество</w:t>
      </w:r>
      <w:r w:rsidRPr="006B6059">
        <w:t>, включаем</w:t>
      </w:r>
      <w:r w:rsidR="00295B70" w:rsidRPr="006B6059">
        <w:t>ое</w:t>
      </w:r>
      <w:r w:rsidRPr="006B6059">
        <w:t xml:space="preserve"> в Перечень</w:t>
      </w:r>
      <w:r w:rsidR="008242D8" w:rsidRPr="006B6059">
        <w:t xml:space="preserve">, </w:t>
      </w:r>
      <w:r w:rsidRPr="006B6059">
        <w:t>должн</w:t>
      </w:r>
      <w:r w:rsidR="00295B70" w:rsidRPr="006B6059">
        <w:t>о</w:t>
      </w:r>
      <w:r w:rsidR="004C3962" w:rsidRPr="006B6059">
        <w:t xml:space="preserve"> </w:t>
      </w:r>
      <w:r w:rsidR="008242D8" w:rsidRPr="006B6059">
        <w:t xml:space="preserve">находиться в собственности МО «Свердловское городское поселение» и </w:t>
      </w:r>
      <w:r w:rsidRPr="006B6059">
        <w:t xml:space="preserve">свободным от прав третьих лиц (за исключением имущественных прав субъектов малого </w:t>
      </w:r>
      <w:r w:rsidR="008242D8" w:rsidRPr="006B6059">
        <w:t>и среднего предпринимательства), кроме следующих случаев:</w:t>
      </w:r>
    </w:p>
    <w:p w:rsidR="008242D8" w:rsidRPr="006B6059" w:rsidRDefault="008242D8" w:rsidP="008242D8">
      <w:pPr>
        <w:autoSpaceDE w:val="0"/>
        <w:autoSpaceDN w:val="0"/>
        <w:adjustRightInd w:val="0"/>
        <w:ind w:firstLine="540"/>
        <w:jc w:val="both"/>
      </w:pPr>
      <w:proofErr w:type="gramStart"/>
      <w:r w:rsidRPr="006B6059">
        <w:t xml:space="preserve">а) на рассмотрении уполномоченного органа администрации МО «Свердловское городское поселение», уполномоченного на осуществление функций по приватизации имущества, находящегося в собственности МО «Свердловское городское поселение»,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</w:t>
      </w:r>
      <w:hyperlink r:id="rId11" w:history="1">
        <w:r w:rsidRPr="006B6059">
          <w:t>статьей 4</w:t>
        </w:r>
      </w:hyperlink>
      <w:r w:rsidRPr="006B6059">
        <w:t xml:space="preserve">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6B6059">
        <w:t xml:space="preserve"> </w:t>
      </w:r>
      <w:proofErr w:type="gramStart"/>
      <w:r w:rsidRPr="006B6059">
        <w:t xml:space="preserve">Федерации», и о реализации преимущественного права на приобретение арендуемого имущества в соответствии с Федеральным </w:t>
      </w:r>
      <w:hyperlink r:id="rId12" w:history="1">
        <w:r w:rsidRPr="006B6059">
          <w:t>законом</w:t>
        </w:r>
      </w:hyperlink>
      <w:r w:rsidRPr="006B6059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242D8" w:rsidRPr="006B6059" w:rsidRDefault="008242D8" w:rsidP="008242D8">
      <w:pPr>
        <w:autoSpaceDE w:val="0"/>
        <w:autoSpaceDN w:val="0"/>
        <w:adjustRightInd w:val="0"/>
        <w:ind w:firstLine="540"/>
        <w:jc w:val="both"/>
      </w:pPr>
      <w:proofErr w:type="gramStart"/>
      <w:r w:rsidRPr="006B6059">
        <w:t>б) указанное имущество изъято из оборота или ограничено в обороте, что делает невозможным его предоставление во владение и</w:t>
      </w:r>
      <w:r w:rsidR="00D314AD" w:rsidRPr="006B6059">
        <w:t xml:space="preserve"> </w:t>
      </w:r>
      <w:r w:rsidRPr="006B6059"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</w:t>
      </w:r>
      <w:hyperlink r:id="rId13" w:history="1">
        <w:r w:rsidRPr="006B6059">
          <w:t>Порядком и условиями</w:t>
        </w:r>
      </w:hyperlink>
      <w:r w:rsidRPr="006B6059">
        <w:t xml:space="preserve"> предоставления в аренду имущества, включенного в перечень муниципального имущества, находящегося в собственности МО «Свердловское городское</w:t>
      </w:r>
      <w:proofErr w:type="gramEnd"/>
      <w:r w:rsidRPr="006B6059">
        <w:t xml:space="preserve">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6B6059">
        <w:t>и(</w:t>
      </w:r>
      <w:proofErr w:type="gramEnd"/>
      <w:r w:rsidRPr="006B6059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2.2. Инициатива по включению муниципальног</w:t>
      </w:r>
      <w:r w:rsidR="00295B70" w:rsidRPr="006B6059">
        <w:t>о имущества в Перечень</w:t>
      </w:r>
      <w:r w:rsidRPr="006B6059">
        <w:t>, внесению изменений и дополнений в Перечень может принадлежать:</w:t>
      </w:r>
    </w:p>
    <w:p w:rsidR="00557EEB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а) </w:t>
      </w:r>
      <w:r w:rsidR="00557EEB" w:rsidRPr="006B6059">
        <w:t xml:space="preserve">депутатам </w:t>
      </w:r>
      <w:r w:rsidRPr="006B6059">
        <w:t>совета депутатов</w:t>
      </w:r>
      <w:r w:rsidR="00557EEB" w:rsidRPr="006B6059">
        <w:t xml:space="preserve"> МО </w:t>
      </w:r>
      <w:r w:rsidRPr="006B6059">
        <w:t>«Свердловское городское поселение»</w:t>
      </w:r>
      <w:r w:rsidR="004C3962" w:rsidRPr="006B6059">
        <w:t>;</w:t>
      </w:r>
      <w:r w:rsidR="00557EEB" w:rsidRPr="006B6059">
        <w:t xml:space="preserve"> </w:t>
      </w:r>
    </w:p>
    <w:p w:rsidR="00557EEB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б)</w:t>
      </w:r>
      <w:r w:rsidR="00557EEB" w:rsidRPr="006B6059">
        <w:t xml:space="preserve"> главе МО </w:t>
      </w:r>
      <w:r w:rsidRPr="006B6059">
        <w:t>«Свердловское городское поселение»</w:t>
      </w:r>
      <w:r w:rsidR="004C3962" w:rsidRPr="006B6059">
        <w:t>;</w:t>
      </w:r>
      <w:r w:rsidR="00557EEB" w:rsidRPr="006B6059">
        <w:t xml:space="preserve"> </w:t>
      </w:r>
    </w:p>
    <w:p w:rsidR="00557EEB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в)</w:t>
      </w:r>
      <w:r w:rsidR="00557EEB" w:rsidRPr="006B6059">
        <w:t xml:space="preserve"> главе администрации МО </w:t>
      </w:r>
      <w:r w:rsidRPr="006B6059">
        <w:t>«Свердловское городское поселение».</w:t>
      </w:r>
    </w:p>
    <w:p w:rsidR="004C3962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г)</w:t>
      </w:r>
      <w:r w:rsidR="004C3962" w:rsidRPr="006B6059">
        <w:t xml:space="preserve"> </w:t>
      </w:r>
      <w:r w:rsidRPr="006B6059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3962" w:rsidRPr="006B6059">
        <w:t>.</w:t>
      </w:r>
    </w:p>
    <w:p w:rsidR="00AB0418" w:rsidRPr="006B6059" w:rsidRDefault="00AB0418" w:rsidP="00AB0418">
      <w:pPr>
        <w:autoSpaceDE w:val="0"/>
        <w:autoSpaceDN w:val="0"/>
        <w:adjustRightInd w:val="0"/>
        <w:ind w:firstLine="540"/>
        <w:jc w:val="both"/>
      </w:pPr>
      <w:r w:rsidRPr="006B6059">
        <w:t xml:space="preserve">2.3. </w:t>
      </w:r>
      <w:proofErr w:type="gramStart"/>
      <w:r w:rsidRPr="006B6059">
        <w:t xml:space="preserve">Муниципальное имущество, находящееся в собственности МО «Свердловское городское поселение»,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</w:t>
      </w:r>
      <w:hyperlink r:id="rId14" w:history="1">
        <w:r w:rsidRPr="006B6059">
          <w:t>закона</w:t>
        </w:r>
      </w:hyperlink>
      <w:r w:rsidRPr="006B6059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</w:t>
      </w:r>
      <w:proofErr w:type="gramEnd"/>
      <w:r w:rsidRPr="006B6059">
        <w:t xml:space="preserve"> о внесении изменений в отдельные законодательные акты Российской Федерации», </w:t>
      </w:r>
      <w:r w:rsidRPr="006B6059">
        <w:lastRenderedPageBreak/>
        <w:t>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557EEB" w:rsidRPr="006B6059" w:rsidRDefault="00AB0418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2.4</w:t>
      </w:r>
      <w:r w:rsidR="00557EEB" w:rsidRPr="006B6059">
        <w:t xml:space="preserve">. </w:t>
      </w:r>
      <w:r w:rsidR="00CC292D" w:rsidRPr="006B6059">
        <w:t>Формирование Перечня, ведение</w:t>
      </w:r>
      <w:r w:rsidR="00DD5191" w:rsidRPr="006B6059">
        <w:t xml:space="preserve">, </w:t>
      </w:r>
      <w:r w:rsidR="00CC292D" w:rsidRPr="006B6059">
        <w:t xml:space="preserve">опубликование его в официальном печатном издании МО </w:t>
      </w:r>
      <w:r w:rsidR="00FA2474" w:rsidRPr="006B6059">
        <w:t>«Свердловское городское поселение»</w:t>
      </w:r>
      <w:r w:rsidR="00CC292D" w:rsidRPr="006B6059">
        <w:t xml:space="preserve"> и размещени</w:t>
      </w:r>
      <w:r w:rsidR="00E62FF1" w:rsidRPr="006B6059">
        <w:t>е</w:t>
      </w:r>
      <w:r w:rsidR="00CC292D" w:rsidRPr="006B6059">
        <w:t xml:space="preserve"> на </w:t>
      </w:r>
      <w:r w:rsidR="00DD5191" w:rsidRPr="006B6059">
        <w:t xml:space="preserve">официальном </w:t>
      </w:r>
      <w:r w:rsidR="00FA2474" w:rsidRPr="006B6059">
        <w:t>представительстве МО «Свердловское городское поселение»</w:t>
      </w:r>
      <w:r w:rsidR="00CC292D" w:rsidRPr="006B6059">
        <w:t xml:space="preserve"> в информаци</w:t>
      </w:r>
      <w:r w:rsidR="00FA2474" w:rsidRPr="006B6059">
        <w:t xml:space="preserve">онно-телекоммуникационной сети </w:t>
      </w:r>
      <w:r w:rsidR="00CC292D" w:rsidRPr="006B6059">
        <w:t>Интерн</w:t>
      </w:r>
      <w:r w:rsidR="00FA2474" w:rsidRPr="006B6059">
        <w:t>ет</w:t>
      </w:r>
      <w:r w:rsidR="00CC292D" w:rsidRPr="006B6059">
        <w:t xml:space="preserve"> осуществляется </w:t>
      </w:r>
      <w:r w:rsidR="00983B5F" w:rsidRPr="006B6059">
        <w:t xml:space="preserve">администрацией </w:t>
      </w:r>
      <w:r w:rsidRPr="006B6059">
        <w:t xml:space="preserve">МО </w:t>
      </w:r>
      <w:r w:rsidR="00FA2474" w:rsidRPr="006B6059">
        <w:t>«Свердловское городское поселение»</w:t>
      </w:r>
      <w:r w:rsidR="00D10614" w:rsidRPr="006B6059">
        <w:t xml:space="preserve"> в лице уполномоченного органа </w:t>
      </w:r>
      <w:r w:rsidR="00D314AD" w:rsidRPr="006B6059">
        <w:t>– Управления</w:t>
      </w:r>
      <w:r w:rsidR="00D10614" w:rsidRPr="006B6059">
        <w:t xml:space="preserve"> архитектуры, муниципального имущества и земельных отношений</w:t>
      </w:r>
      <w:r w:rsidR="00DD5191" w:rsidRPr="006B6059">
        <w:t>.</w:t>
      </w:r>
    </w:p>
    <w:p w:rsidR="00AB0418" w:rsidRPr="006B6059" w:rsidRDefault="00AB0418" w:rsidP="00AB0418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6B6059">
        <w:t xml:space="preserve">2.5. </w:t>
      </w:r>
      <w:r w:rsidRPr="006B6059">
        <w:tab/>
      </w:r>
      <w:bookmarkStart w:id="0" w:name="Par0"/>
      <w:bookmarkEnd w:id="0"/>
      <w:proofErr w:type="gramStart"/>
      <w:r w:rsidRPr="006B6059">
        <w:t xml:space="preserve"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собственности МО «Свердловское городское поселение» и свободного от прав третьих лиц (за исключением имущественных прав субъектов малого и среднего предпринимательства), в Перечень подаются в </w:t>
      </w:r>
      <w:r w:rsidR="00D314AD" w:rsidRPr="006B6059">
        <w:t>администрацию МО «Свердловское городское поселение»</w:t>
      </w:r>
      <w:r w:rsidRPr="006B6059">
        <w:t xml:space="preserve"> при условии, что:</w:t>
      </w:r>
      <w:proofErr w:type="gramEnd"/>
    </w:p>
    <w:p w:rsidR="00AB0418" w:rsidRPr="006B6059" w:rsidRDefault="00831ACF" w:rsidP="00AB0418">
      <w:pPr>
        <w:autoSpaceDE w:val="0"/>
        <w:autoSpaceDN w:val="0"/>
        <w:adjustRightInd w:val="0"/>
        <w:ind w:firstLine="540"/>
        <w:jc w:val="both"/>
      </w:pPr>
      <w:r w:rsidRPr="006B6059">
        <w:t xml:space="preserve">а) </w:t>
      </w:r>
      <w:r w:rsidR="00AB0418" w:rsidRPr="006B6059">
        <w:t xml:space="preserve">имущество находится в собственности </w:t>
      </w:r>
      <w:r w:rsidRPr="006B6059">
        <w:t>МО «Свердловское городское поселение»</w:t>
      </w:r>
      <w:r w:rsidR="00AB0418" w:rsidRPr="006B6059">
        <w:t xml:space="preserve"> более одного года и является казной </w:t>
      </w:r>
      <w:r w:rsidRPr="006B6059">
        <w:t>МО «Свердловское городское поселение»</w:t>
      </w:r>
      <w:r w:rsidR="00AB0418" w:rsidRPr="006B6059">
        <w:t>;</w:t>
      </w:r>
    </w:p>
    <w:p w:rsidR="00AB0418" w:rsidRPr="006B6059" w:rsidRDefault="00831ACF" w:rsidP="00AB0418">
      <w:pPr>
        <w:autoSpaceDE w:val="0"/>
        <w:autoSpaceDN w:val="0"/>
        <w:adjustRightInd w:val="0"/>
        <w:ind w:firstLine="540"/>
        <w:jc w:val="both"/>
      </w:pPr>
      <w:r w:rsidRPr="006B6059">
        <w:t xml:space="preserve">б) </w:t>
      </w:r>
      <w:r w:rsidR="00AB0418" w:rsidRPr="006B6059">
        <w:t xml:space="preserve">имущество в течение одного года, предшествовавшего дате подачи заявления, не находилось во временном владении </w:t>
      </w:r>
      <w:proofErr w:type="gramStart"/>
      <w:r w:rsidR="00AB0418" w:rsidRPr="006B6059">
        <w:t>и(</w:t>
      </w:r>
      <w:proofErr w:type="gramEnd"/>
      <w:r w:rsidR="00AB0418" w:rsidRPr="006B6059">
        <w:t>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AB0418" w:rsidRPr="006B6059" w:rsidRDefault="00831ACF" w:rsidP="00AB0418">
      <w:pPr>
        <w:autoSpaceDE w:val="0"/>
        <w:autoSpaceDN w:val="0"/>
        <w:adjustRightInd w:val="0"/>
        <w:ind w:firstLine="540"/>
        <w:jc w:val="both"/>
      </w:pPr>
      <w:r w:rsidRPr="006B6059">
        <w:t xml:space="preserve">2.6. </w:t>
      </w:r>
      <w:r w:rsidR="00AB0418" w:rsidRPr="006B6059">
        <w:t xml:space="preserve">Заявление, указанное в </w:t>
      </w:r>
      <w:hyperlink w:anchor="Par0" w:history="1">
        <w:r w:rsidR="00AB0418" w:rsidRPr="006B6059">
          <w:t xml:space="preserve">пункте </w:t>
        </w:r>
      </w:hyperlink>
      <w:r w:rsidRPr="006B6059">
        <w:t>2.5</w:t>
      </w:r>
      <w:r w:rsidR="00AB0418" w:rsidRPr="006B6059">
        <w:t xml:space="preserve"> настоящего Порядка, </w:t>
      </w:r>
      <w:r w:rsidR="00D314AD" w:rsidRPr="006B6059">
        <w:t xml:space="preserve">передается в уполномоченный орган и </w:t>
      </w:r>
      <w:r w:rsidR="00AB0418" w:rsidRPr="006B6059">
        <w:t xml:space="preserve">рассматривается уполномоченным органом в течение 30 дней </w:t>
      </w:r>
      <w:proofErr w:type="gramStart"/>
      <w:r w:rsidR="00AB0418" w:rsidRPr="006B6059">
        <w:t>с даты</w:t>
      </w:r>
      <w:proofErr w:type="gramEnd"/>
      <w:r w:rsidR="00AB0418" w:rsidRPr="006B6059">
        <w:t xml:space="preserve"> его поступления</w:t>
      </w:r>
      <w:r w:rsidR="00D314AD" w:rsidRPr="006B6059">
        <w:t xml:space="preserve"> в администрацию МО «Свердловское городское поселение»</w:t>
      </w:r>
      <w:r w:rsidR="00AB0418" w:rsidRPr="006B6059">
        <w:t>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</w:p>
    <w:p w:rsidR="00831ACF" w:rsidRPr="006B6059" w:rsidRDefault="00831ACF" w:rsidP="00831ACF">
      <w:pPr>
        <w:autoSpaceDE w:val="0"/>
        <w:autoSpaceDN w:val="0"/>
        <w:adjustRightInd w:val="0"/>
        <w:ind w:firstLine="540"/>
        <w:jc w:val="both"/>
      </w:pPr>
      <w:r w:rsidRPr="006B6059">
        <w:t xml:space="preserve">2.7. </w:t>
      </w:r>
      <w:r w:rsidR="00AB0418" w:rsidRPr="006B6059">
        <w:t xml:space="preserve">Не допускается отказ во включении имущества, находящегося в собственности </w:t>
      </w:r>
      <w:r w:rsidRPr="006B6059">
        <w:t>МО «Свердловское городское поселение»</w:t>
      </w:r>
      <w:r w:rsidR="00AB0418" w:rsidRPr="006B6059"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</w:t>
      </w:r>
      <w:r w:rsidRPr="006B6059">
        <w:t xml:space="preserve">действующим законодательством и </w:t>
      </w:r>
      <w:r w:rsidR="00AB0418" w:rsidRPr="006B6059">
        <w:t>н</w:t>
      </w:r>
      <w:r w:rsidR="00D314AD" w:rsidRPr="006B6059">
        <w:t>астоящим Положением</w:t>
      </w:r>
      <w:r w:rsidR="00AB0418" w:rsidRPr="006B6059">
        <w:t>.</w:t>
      </w:r>
    </w:p>
    <w:p w:rsidR="00557EEB" w:rsidRPr="006B6059" w:rsidRDefault="00831ACF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2.8</w:t>
      </w:r>
      <w:r w:rsidR="00557EEB" w:rsidRPr="006B6059">
        <w:t xml:space="preserve">. Перечень утверждается решением совета депутатов МО </w:t>
      </w:r>
      <w:r w:rsidR="00FA2474" w:rsidRPr="006B6059">
        <w:t>«Свердловское городское поселение»</w:t>
      </w:r>
      <w:r w:rsidR="009371DB" w:rsidRPr="006B6059">
        <w:t xml:space="preserve"> с ежегодным - до 1 ноября текущего года дополнением такого Перечня муниципальным имуществом. </w:t>
      </w:r>
    </w:p>
    <w:p w:rsidR="00D36377" w:rsidRPr="006B6059" w:rsidRDefault="00831ACF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2.9</w:t>
      </w:r>
      <w:r w:rsidR="00D36377" w:rsidRPr="006B6059">
        <w:t xml:space="preserve">. При внесении </w:t>
      </w:r>
      <w:r w:rsidR="00E62FF1" w:rsidRPr="006B6059">
        <w:t>О</w:t>
      </w:r>
      <w:r w:rsidR="00D36377" w:rsidRPr="006B6059">
        <w:t>бъектов в Перечень указываются следующие сведения:</w:t>
      </w:r>
    </w:p>
    <w:p w:rsidR="00D36377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а)</w:t>
      </w:r>
      <w:r w:rsidR="00D36377" w:rsidRPr="006B6059">
        <w:t xml:space="preserve"> наименование </w:t>
      </w:r>
      <w:r w:rsidR="00E62FF1" w:rsidRPr="006B6059">
        <w:t>О</w:t>
      </w:r>
      <w:r w:rsidR="00D36377" w:rsidRPr="006B6059">
        <w:t>бъекта;</w:t>
      </w:r>
    </w:p>
    <w:p w:rsidR="00D36377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б) </w:t>
      </w:r>
      <w:r w:rsidR="00D36377" w:rsidRPr="006B6059">
        <w:t>идентификационные характеристики объекта (площадь, протяженность и т.д.);</w:t>
      </w:r>
    </w:p>
    <w:p w:rsidR="00D36377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B6059">
        <w:t>в)</w:t>
      </w:r>
      <w:r w:rsidR="00D36377" w:rsidRPr="006B6059">
        <w:t xml:space="preserve"> адрес </w:t>
      </w:r>
      <w:r w:rsidR="00E62FF1" w:rsidRPr="006B6059">
        <w:t>О</w:t>
      </w:r>
      <w:r w:rsidR="00D36377" w:rsidRPr="006B6059">
        <w:t>бъекта недвижимости (область, район, город (населенный пункт), улица (переулок), номер дома, строения);</w:t>
      </w:r>
      <w:proofErr w:type="gramEnd"/>
    </w:p>
    <w:p w:rsidR="00D36377" w:rsidRPr="006B6059" w:rsidRDefault="006B2E51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г</w:t>
      </w:r>
      <w:r w:rsidR="00FA2474" w:rsidRPr="006B6059">
        <w:t>)</w:t>
      </w:r>
      <w:r w:rsidR="00D36377" w:rsidRPr="006B6059">
        <w:t xml:space="preserve"> фактическое и</w:t>
      </w:r>
      <w:r w:rsidR="00FA2474" w:rsidRPr="006B6059">
        <w:t xml:space="preserve"> </w:t>
      </w:r>
      <w:r w:rsidR="00D36377" w:rsidRPr="006B6059">
        <w:t xml:space="preserve">(или) предлагаемое целевое использование </w:t>
      </w:r>
      <w:r w:rsidR="00E62FF1" w:rsidRPr="006B6059">
        <w:t>О</w:t>
      </w:r>
      <w:r w:rsidR="00D36377" w:rsidRPr="006B6059">
        <w:t>бъекта.</w:t>
      </w:r>
    </w:p>
    <w:p w:rsidR="004803B8" w:rsidRPr="006B6059" w:rsidRDefault="00831ACF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2.10</w:t>
      </w:r>
      <w:r w:rsidR="004803B8" w:rsidRPr="006B6059">
        <w:t xml:space="preserve">. Основаниями исключения </w:t>
      </w:r>
      <w:r w:rsidR="00E62FF1" w:rsidRPr="006B6059">
        <w:t>О</w:t>
      </w:r>
      <w:r w:rsidR="004803B8" w:rsidRPr="006B6059">
        <w:t>бъектов из Перечня являются:</w:t>
      </w:r>
    </w:p>
    <w:p w:rsidR="004803B8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а) </w:t>
      </w:r>
      <w:r w:rsidR="004803B8" w:rsidRPr="006B6059">
        <w:t xml:space="preserve">необходимость использования </w:t>
      </w:r>
      <w:r w:rsidR="00E62FF1" w:rsidRPr="006B6059">
        <w:t>О</w:t>
      </w:r>
      <w:r w:rsidR="004803B8" w:rsidRPr="006B6059">
        <w:t>бъекта для муниципальных нужд;</w:t>
      </w:r>
    </w:p>
    <w:p w:rsidR="004803B8" w:rsidRPr="006B6059" w:rsidRDefault="00FA2474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б)</w:t>
      </w:r>
      <w:r w:rsidR="004803B8" w:rsidRPr="006B6059">
        <w:t xml:space="preserve"> признание повторных торгов по предоставлению </w:t>
      </w:r>
      <w:r w:rsidR="00E62FF1" w:rsidRPr="006B6059">
        <w:t>О</w:t>
      </w:r>
      <w:r w:rsidR="004803B8" w:rsidRPr="006B6059">
        <w:t xml:space="preserve">бъекта в пользование </w:t>
      </w:r>
      <w:r w:rsidR="00DD5191" w:rsidRPr="006B6059">
        <w:t xml:space="preserve">Субъекта </w:t>
      </w:r>
      <w:proofErr w:type="gramStart"/>
      <w:r w:rsidR="004803B8" w:rsidRPr="006B6059">
        <w:t>несостоявшимися</w:t>
      </w:r>
      <w:proofErr w:type="gramEnd"/>
      <w:r w:rsidR="004803B8" w:rsidRPr="006B6059">
        <w:t xml:space="preserve"> по причине отсутствия заявок. </w:t>
      </w:r>
    </w:p>
    <w:p w:rsidR="004803B8" w:rsidRPr="006B6059" w:rsidRDefault="00831ACF" w:rsidP="00983B5F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2.11</w:t>
      </w:r>
      <w:r w:rsidR="00557EEB" w:rsidRPr="006B6059">
        <w:t xml:space="preserve">. </w:t>
      </w:r>
      <w:r w:rsidR="004803B8" w:rsidRPr="006B6059">
        <w:t xml:space="preserve">При ведении </w:t>
      </w:r>
      <w:r w:rsidR="00DD5191" w:rsidRPr="006B6059">
        <w:t>П</w:t>
      </w:r>
      <w:r w:rsidR="004803B8" w:rsidRPr="006B6059">
        <w:t xml:space="preserve">еречня администрация МО </w:t>
      </w:r>
      <w:r w:rsidR="00FA2474" w:rsidRPr="006B6059">
        <w:t>«Свердловское городское поселение»</w:t>
      </w:r>
      <w:r w:rsidR="004803B8" w:rsidRPr="006B6059">
        <w:t>:</w:t>
      </w:r>
    </w:p>
    <w:p w:rsidR="004803B8" w:rsidRPr="006B6059" w:rsidRDefault="00FA2474" w:rsidP="00983B5F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а) </w:t>
      </w:r>
      <w:r w:rsidR="004803B8" w:rsidRPr="006B6059">
        <w:t xml:space="preserve">имеет право запрашивать и получать от правообладателей муниципального имущества МО </w:t>
      </w:r>
      <w:r w:rsidRPr="006B6059">
        <w:t>«Свердловское городское поселение»</w:t>
      </w:r>
      <w:r w:rsidR="004803B8" w:rsidRPr="006B6059">
        <w:t xml:space="preserve"> необходимую информацию в пределах сведений, учитываемых в Перечне;</w:t>
      </w:r>
    </w:p>
    <w:p w:rsidR="004803B8" w:rsidRPr="006B6059" w:rsidRDefault="00FA2474" w:rsidP="00983B5F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б) </w:t>
      </w:r>
      <w:r w:rsidR="004803B8" w:rsidRPr="006B6059">
        <w:t>ежегодно обновляет сведения об объектах, включенных в Перечень;</w:t>
      </w:r>
    </w:p>
    <w:p w:rsidR="004803B8" w:rsidRPr="006B6059" w:rsidRDefault="00FA2474" w:rsidP="00983B5F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в) </w:t>
      </w:r>
      <w:r w:rsidR="004803B8" w:rsidRPr="006B6059">
        <w:t>контролирует соде</w:t>
      </w:r>
      <w:r w:rsidRPr="006B6059">
        <w:t>ржание и целевое использование О</w:t>
      </w:r>
      <w:r w:rsidR="004803B8" w:rsidRPr="006B6059">
        <w:t>бъектов, включенных в Перечень</w:t>
      </w:r>
      <w:r w:rsidR="00E62FF1" w:rsidRPr="006B6059">
        <w:t>;</w:t>
      </w:r>
    </w:p>
    <w:p w:rsidR="00E62FF1" w:rsidRPr="006B6059" w:rsidRDefault="00FA2474" w:rsidP="00983B5F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г) предоставляет сведения об О</w:t>
      </w:r>
      <w:r w:rsidR="00E62FF1" w:rsidRPr="006B6059">
        <w:t xml:space="preserve">бъектах, включенных в Перечень, по запросам исполнительных органов государственной власти Ленинградской области, заинтересованных </w:t>
      </w:r>
      <w:r w:rsidR="00E62FF1" w:rsidRPr="006B6059">
        <w:lastRenderedPageBreak/>
        <w:t xml:space="preserve">организаций для осуществления своих </w:t>
      </w:r>
      <w:r w:rsidR="002D317E" w:rsidRPr="006B6059">
        <w:t>управленческих и контрольных функций</w:t>
      </w:r>
      <w:r w:rsidR="00E62FF1" w:rsidRPr="006B6059">
        <w:t>.</w:t>
      </w:r>
    </w:p>
    <w:p w:rsidR="00DB148B" w:rsidRPr="006B6059" w:rsidRDefault="00831ACF" w:rsidP="00E62FF1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2.12</w:t>
      </w:r>
      <w:r w:rsidR="00E62FF1" w:rsidRPr="006B6059">
        <w:t xml:space="preserve">. </w:t>
      </w:r>
      <w:r w:rsidR="00FA2474" w:rsidRPr="006B6059">
        <w:t>Перечень ведется в электронно</w:t>
      </w:r>
      <w:r w:rsidR="00DB148B" w:rsidRPr="006B6059">
        <w:t xml:space="preserve">м виде и на бумажных носителях </w:t>
      </w:r>
      <w:r w:rsidR="00DD5191" w:rsidRPr="006B6059">
        <w:t xml:space="preserve">по форме </w:t>
      </w:r>
      <w:r w:rsidR="00DB148B" w:rsidRPr="006B6059">
        <w:t>согласно приложению к настоящему Положению.</w:t>
      </w:r>
    </w:p>
    <w:p w:rsidR="00557EEB" w:rsidRPr="006B6059" w:rsidRDefault="00831ACF" w:rsidP="00E62FF1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2.13</w:t>
      </w:r>
      <w:r w:rsidR="00DB148B" w:rsidRPr="006B6059">
        <w:t xml:space="preserve">. </w:t>
      </w:r>
      <w:r w:rsidR="00F77652" w:rsidRPr="006B6059">
        <w:t>О</w:t>
      </w:r>
      <w:r w:rsidR="00557EEB" w:rsidRPr="006B6059">
        <w:t>бязательно</w:t>
      </w:r>
      <w:r w:rsidR="00F77652" w:rsidRPr="006B6059">
        <w:t>е</w:t>
      </w:r>
      <w:r w:rsidR="00557EEB" w:rsidRPr="006B6059">
        <w:t xml:space="preserve"> опубликовани</w:t>
      </w:r>
      <w:r w:rsidR="00F77652" w:rsidRPr="006B6059">
        <w:t>е</w:t>
      </w:r>
      <w:r w:rsidR="009371DB" w:rsidRPr="006B6059">
        <w:t xml:space="preserve"> (обнародовани</w:t>
      </w:r>
      <w:r w:rsidR="00F77652" w:rsidRPr="006B6059">
        <w:t>е</w:t>
      </w:r>
      <w:r w:rsidR="009371DB" w:rsidRPr="006B6059">
        <w:t>)</w:t>
      </w:r>
      <w:r w:rsidR="00F77652" w:rsidRPr="006B6059">
        <w:t xml:space="preserve"> Перечня </w:t>
      </w:r>
      <w:r w:rsidR="00557EEB" w:rsidRPr="006B6059">
        <w:t xml:space="preserve">в </w:t>
      </w:r>
      <w:r w:rsidR="00FA2474" w:rsidRPr="006B6059">
        <w:t>газете Всеволожские вести (приложение «Невский берег»)</w:t>
      </w:r>
      <w:r w:rsidR="009371DB" w:rsidRPr="006B6059">
        <w:t>, а также размещени</w:t>
      </w:r>
      <w:r w:rsidR="00F77652" w:rsidRPr="006B6059">
        <w:t>е его</w:t>
      </w:r>
      <w:r w:rsidR="009371DB" w:rsidRPr="006B6059">
        <w:t xml:space="preserve"> </w:t>
      </w:r>
      <w:r w:rsidR="00FA2474" w:rsidRPr="006B6059">
        <w:t>на официальном представительстве МО «Свердловское городское поселение» в информационно-телекоммуникационной сети Интернет</w:t>
      </w:r>
      <w:r w:rsidR="009371DB" w:rsidRPr="006B6059">
        <w:t xml:space="preserve"> и (или) на официальных сайтах информационной поддержки субъектов малого и среднего предпринимательства</w:t>
      </w:r>
      <w:r w:rsidR="00F77652" w:rsidRPr="006B6059">
        <w:t xml:space="preserve">, обеспечиваются администрацией МО </w:t>
      </w:r>
      <w:r w:rsidR="00503138" w:rsidRPr="006B6059">
        <w:t>«Свердловское городское поселение»</w:t>
      </w:r>
      <w:r w:rsidR="009371DB" w:rsidRPr="006B6059">
        <w:t>.</w:t>
      </w:r>
    </w:p>
    <w:p w:rsidR="005406B0" w:rsidRPr="006B6059" w:rsidRDefault="00831ACF" w:rsidP="005406B0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2.14</w:t>
      </w:r>
      <w:r w:rsidR="005406B0" w:rsidRPr="006B6059">
        <w:t xml:space="preserve">. </w:t>
      </w:r>
      <w:proofErr w:type="gramStart"/>
      <w:r w:rsidR="005406B0" w:rsidRPr="006B6059">
        <w:t xml:space="preserve">Сведения об утвержденных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P286" w:history="1">
        <w:r w:rsidR="005406B0" w:rsidRPr="006B6059">
          <w:t>частью 5 статьи 16</w:t>
        </w:r>
      </w:hyperlink>
      <w:r w:rsidR="005406B0" w:rsidRPr="006B6059">
        <w:t xml:space="preserve"> Федеральн</w:t>
      </w:r>
      <w:r w:rsidR="00AB0418" w:rsidRPr="006B6059">
        <w:t xml:space="preserve">ого закона от 24 июля </w:t>
      </w:r>
      <w:r w:rsidR="005406B0" w:rsidRPr="006B6059">
        <w:t>2007</w:t>
      </w:r>
      <w:r w:rsidR="00812927" w:rsidRPr="006B6059">
        <w:t xml:space="preserve"> </w:t>
      </w:r>
      <w:r w:rsidR="00AB0418" w:rsidRPr="006B6059">
        <w:t xml:space="preserve">года </w:t>
      </w:r>
      <w:r w:rsidR="005406B0" w:rsidRPr="006B6059">
        <w:t>№ 209-ФЗ «О развитии малого и среднего предпринимательства в Российской Федерации» в сроки, порядке и по форме, устанавливаемыми федеральным органом исполнительной власти, осуществляющим</w:t>
      </w:r>
      <w:proofErr w:type="gramEnd"/>
      <w:r w:rsidR="005406B0" w:rsidRPr="006B6059"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="00503138" w:rsidRPr="006B6059">
        <w:t xml:space="preserve"> О</w:t>
      </w:r>
      <w:r w:rsidRPr="006B6059">
        <w:t>беспечивае</w:t>
      </w:r>
      <w:r w:rsidR="00503138" w:rsidRPr="006B6059">
        <w:t>тся администрацией МО «Свердловское городское поселение».</w:t>
      </w:r>
    </w:p>
    <w:p w:rsidR="005406B0" w:rsidRPr="006B6059" w:rsidRDefault="005406B0" w:rsidP="00557EEB">
      <w:pPr>
        <w:widowControl w:val="0"/>
        <w:autoSpaceDE w:val="0"/>
        <w:autoSpaceDN w:val="0"/>
        <w:adjustRightInd w:val="0"/>
        <w:ind w:firstLine="540"/>
        <w:jc w:val="both"/>
      </w:pPr>
    </w:p>
    <w:p w:rsidR="00557EEB" w:rsidRPr="006B6059" w:rsidRDefault="00503138" w:rsidP="00557E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6059">
        <w:rPr>
          <w:b/>
        </w:rPr>
        <w:t>3</w:t>
      </w:r>
      <w:r w:rsidR="00557EEB" w:rsidRPr="006B6059">
        <w:rPr>
          <w:b/>
        </w:rPr>
        <w:t xml:space="preserve">. Порядок и условия </w:t>
      </w:r>
      <w:r w:rsidR="008242D8" w:rsidRPr="006B6059">
        <w:rPr>
          <w:b/>
        </w:rPr>
        <w:t xml:space="preserve">предоставления в аренду имущества, включенного в перечень муниципального имущества, находящегося в собственности МО «Свердловское городское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8242D8" w:rsidRPr="006B6059">
        <w:rPr>
          <w:b/>
        </w:rPr>
        <w:t>и(</w:t>
      </w:r>
      <w:proofErr w:type="gramEnd"/>
      <w:r w:rsidR="008242D8" w:rsidRPr="006B6059">
        <w:rPr>
          <w:b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3.1. </w:t>
      </w:r>
      <w:proofErr w:type="gramStart"/>
      <w:r w:rsidRPr="006B6059">
        <w:t xml:space="preserve">Передача во временное владение и (или) пользование муниципального имущества, включенного в Перечень, осуществляется </w:t>
      </w:r>
      <w:r w:rsidR="00DB148B" w:rsidRPr="006B6059">
        <w:t xml:space="preserve">администрацией МО </w:t>
      </w:r>
      <w:r w:rsidR="00503138" w:rsidRPr="006B6059">
        <w:t>«Свердловское городское поселение»</w:t>
      </w:r>
      <w:r w:rsidR="00DB148B" w:rsidRPr="006B6059">
        <w:t xml:space="preserve"> </w:t>
      </w:r>
      <w:r w:rsidR="00CC292D" w:rsidRPr="006B6059">
        <w:t xml:space="preserve">на основании постановления администрации МО </w:t>
      </w:r>
      <w:r w:rsidR="00503138" w:rsidRPr="006B6059">
        <w:t>«Свердловское городское поселение»</w:t>
      </w:r>
      <w:r w:rsidR="00CC292D" w:rsidRPr="006B6059">
        <w:t xml:space="preserve"> </w:t>
      </w:r>
      <w:r w:rsidRPr="006B6059">
        <w:t xml:space="preserve">в порядке, установленном </w:t>
      </w:r>
      <w:r w:rsidR="001B39BC" w:rsidRPr="006B6059">
        <w:t xml:space="preserve">действующим законодательством, а также </w:t>
      </w:r>
      <w:r w:rsidR="0036447D" w:rsidRPr="006B6059">
        <w:t xml:space="preserve">Положением о порядке управления и распоряжения имуществом </w:t>
      </w:r>
      <w:r w:rsidR="00304A8A" w:rsidRPr="006B6059">
        <w:t>МО</w:t>
      </w:r>
      <w:r w:rsidR="0036447D" w:rsidRPr="006B6059">
        <w:t xml:space="preserve"> </w:t>
      </w:r>
      <w:r w:rsidR="00503138" w:rsidRPr="006B6059">
        <w:t>«Свердловское городское поселение»</w:t>
      </w:r>
      <w:r w:rsidR="00304A8A" w:rsidRPr="006B6059">
        <w:t>, утвержденного решением совета депутатов МО «Свердловское городское поселение»</w:t>
      </w:r>
      <w:r w:rsidR="001B39BC" w:rsidRPr="006B6059">
        <w:t>.</w:t>
      </w:r>
      <w:proofErr w:type="gramEnd"/>
    </w:p>
    <w:p w:rsidR="00B2516B" w:rsidRPr="006B6059" w:rsidRDefault="00557EEB" w:rsidP="00582742">
      <w:pPr>
        <w:autoSpaceDE w:val="0"/>
        <w:autoSpaceDN w:val="0"/>
        <w:adjustRightInd w:val="0"/>
        <w:ind w:firstLine="540"/>
        <w:jc w:val="both"/>
      </w:pPr>
      <w:r w:rsidRPr="006B6059">
        <w:t xml:space="preserve">3.2. Предоставление в аренду </w:t>
      </w:r>
      <w:r w:rsidR="00632278" w:rsidRPr="006B6059">
        <w:t>Объектов</w:t>
      </w:r>
      <w:r w:rsidR="0036447D" w:rsidRPr="006B6059">
        <w:t>, включенных в Перечень</w:t>
      </w:r>
      <w:r w:rsidRPr="006B6059">
        <w:t xml:space="preserve">, осуществляется на основании договора аренды, </w:t>
      </w:r>
      <w:r w:rsidR="0036447D" w:rsidRPr="006B6059">
        <w:t>закл</w:t>
      </w:r>
      <w:r w:rsidRPr="006B6059">
        <w:t>ючаемого по итогам торгов,</w:t>
      </w:r>
      <w:r w:rsidR="00582742" w:rsidRPr="006B6059">
        <w:t xml:space="preserve"> а также в ином порядке, предусмотренном действующим законодательством, </w:t>
      </w:r>
      <w:proofErr w:type="gramStart"/>
      <w:r w:rsidRPr="006B6059">
        <w:t>участниками</w:t>
      </w:r>
      <w:proofErr w:type="gramEnd"/>
      <w:r w:rsidRPr="006B6059">
        <w:t xml:space="preserve"> которых могут быть только </w:t>
      </w:r>
      <w:r w:rsidR="0036447D" w:rsidRPr="006B6059">
        <w:t>С</w:t>
      </w:r>
      <w:r w:rsidRPr="006B6059">
        <w:t>убъекты</w:t>
      </w:r>
      <w:r w:rsidR="00632278" w:rsidRPr="006B6059">
        <w:t>, в порядке, установленн</w:t>
      </w:r>
      <w:r w:rsidR="00831ACF" w:rsidRPr="006B6059">
        <w:t xml:space="preserve">ом приказом Федеральной антимонопольной службы России от 10 февраля </w:t>
      </w:r>
      <w:r w:rsidR="00632278" w:rsidRPr="006B6059">
        <w:t>2010</w:t>
      </w:r>
      <w:r w:rsidR="00831ACF" w:rsidRPr="006B6059">
        <w:t xml:space="preserve"> года</w:t>
      </w:r>
      <w:r w:rsidR="00632278" w:rsidRPr="006B6059">
        <w:t xml:space="preserve"> № 67.</w:t>
      </w:r>
      <w:r w:rsidR="0063383B" w:rsidRPr="006B6059">
        <w:t xml:space="preserve"> </w:t>
      </w:r>
    </w:p>
    <w:p w:rsidR="00557EEB" w:rsidRPr="006B6059" w:rsidRDefault="00B2516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 xml:space="preserve">3.3. </w:t>
      </w:r>
      <w:r w:rsidR="00557EEB" w:rsidRPr="006B6059">
        <w:t>Субъект, претендующи</w:t>
      </w:r>
      <w:r w:rsidR="00637CB9" w:rsidRPr="006B6059">
        <w:t>й</w:t>
      </w:r>
      <w:r w:rsidR="00557EEB" w:rsidRPr="006B6059">
        <w:t xml:space="preserve"> на получение в аренду </w:t>
      </w:r>
      <w:r w:rsidR="00503138" w:rsidRPr="006B6059">
        <w:t>Объектов, включенных в Перечень</w:t>
      </w:r>
      <w:r w:rsidR="00557EEB" w:rsidRPr="006B6059">
        <w:t>, долж</w:t>
      </w:r>
      <w:r w:rsidR="00637CB9" w:rsidRPr="006B6059">
        <w:t>е</w:t>
      </w:r>
      <w:r w:rsidR="00557EEB" w:rsidRPr="006B6059">
        <w:t>н относиться к категори</w:t>
      </w:r>
      <w:r w:rsidR="00637CB9" w:rsidRPr="006B6059">
        <w:t>и</w:t>
      </w:r>
      <w:r w:rsidR="00557EEB" w:rsidRPr="006B6059">
        <w:t xml:space="preserve"> субъектов малого и среднего предпринимательства и соответствовать условиям, установленным статьей</w:t>
      </w:r>
      <w:r w:rsidR="00831ACF" w:rsidRPr="006B6059">
        <w:t xml:space="preserve"> 4 Федерального закона от 24 июля </w:t>
      </w:r>
      <w:r w:rsidR="00557EEB" w:rsidRPr="006B6059">
        <w:t>2007</w:t>
      </w:r>
      <w:r w:rsidR="00831ACF" w:rsidRPr="006B6059">
        <w:t xml:space="preserve"> года</w:t>
      </w:r>
      <w:r w:rsidR="00557EEB" w:rsidRPr="006B6059">
        <w:t xml:space="preserve"> №</w:t>
      </w:r>
      <w:r w:rsidR="006B2E51" w:rsidRPr="006B6059">
        <w:t xml:space="preserve"> </w:t>
      </w:r>
      <w:r w:rsidR="00557EEB" w:rsidRPr="006B6059">
        <w:t>209-ФЗ «О развитии малого и среднего предпринимательства в Российской Федерации».</w:t>
      </w:r>
    </w:p>
    <w:p w:rsidR="00557EEB" w:rsidRPr="006B6059" w:rsidRDefault="00557EEB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3.</w:t>
      </w:r>
      <w:r w:rsidR="00503138" w:rsidRPr="006B6059">
        <w:t>4</w:t>
      </w:r>
      <w:r w:rsidRPr="006B6059">
        <w:t>. Не мо</w:t>
      </w:r>
      <w:r w:rsidR="00187577" w:rsidRPr="006B6059">
        <w:t xml:space="preserve">жет </w:t>
      </w:r>
      <w:r w:rsidRPr="006B6059">
        <w:t xml:space="preserve">претендовать на получение в аренду </w:t>
      </w:r>
      <w:r w:rsidR="00503138" w:rsidRPr="006B6059">
        <w:t>Объектов, включенных в Перечень,</w:t>
      </w:r>
      <w:r w:rsidRPr="006B6059">
        <w:t xml:space="preserve"> </w:t>
      </w:r>
      <w:r w:rsidR="0036447D" w:rsidRPr="006B6059">
        <w:t>С</w:t>
      </w:r>
      <w:r w:rsidRPr="006B6059">
        <w:t>убъект:</w:t>
      </w:r>
    </w:p>
    <w:p w:rsidR="00557EEB" w:rsidRPr="006B6059" w:rsidRDefault="00503138" w:rsidP="00557EEB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а)</w:t>
      </w:r>
      <w:r w:rsidR="00557EEB" w:rsidRPr="006B6059">
        <w:t xml:space="preserve"> </w:t>
      </w:r>
      <w:proofErr w:type="gramStart"/>
      <w:r w:rsidR="00557EEB" w:rsidRPr="006B6059">
        <w:t>находящи</w:t>
      </w:r>
      <w:r w:rsidR="00187577" w:rsidRPr="006B6059">
        <w:t>й</w:t>
      </w:r>
      <w:r w:rsidR="00557EEB" w:rsidRPr="006B6059">
        <w:t>ся</w:t>
      </w:r>
      <w:proofErr w:type="gramEnd"/>
      <w:r w:rsidR="00557EEB" w:rsidRPr="006B6059">
        <w:t xml:space="preserve"> в стадии реорганизации, ликвидации или банкротства в соответствии с законодательством;</w:t>
      </w:r>
    </w:p>
    <w:p w:rsidR="00557EEB" w:rsidRPr="006B6059" w:rsidRDefault="00503138" w:rsidP="00557EE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B6059">
        <w:t>б)</w:t>
      </w:r>
      <w:r w:rsidR="00557EEB" w:rsidRPr="006B6059">
        <w:t xml:space="preserve"> имеющи</w:t>
      </w:r>
      <w:r w:rsidR="00187577" w:rsidRPr="006B6059">
        <w:t>й</w:t>
      </w:r>
      <w:r w:rsidR="00557EEB" w:rsidRPr="006B6059">
        <w:t xml:space="preserve"> задолженность по налогам и сборам в бюджет всех уровней и во внебюджетные фонды;</w:t>
      </w:r>
      <w:proofErr w:type="gramEnd"/>
    </w:p>
    <w:p w:rsidR="00304A8A" w:rsidRPr="006B6059" w:rsidRDefault="00503138" w:rsidP="00304A8A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t>в)</w:t>
      </w:r>
      <w:r w:rsidR="00557EEB" w:rsidRPr="006B6059">
        <w:t xml:space="preserve"> </w:t>
      </w:r>
      <w:proofErr w:type="gramStart"/>
      <w:r w:rsidR="00557EEB" w:rsidRPr="006B6059">
        <w:t>сообщивши</w:t>
      </w:r>
      <w:r w:rsidR="00187577" w:rsidRPr="006B6059">
        <w:t>й</w:t>
      </w:r>
      <w:proofErr w:type="gramEnd"/>
      <w:r w:rsidR="00557EEB" w:rsidRPr="006B6059">
        <w:t xml:space="preserve"> о себе недостоверные сведения.</w:t>
      </w:r>
    </w:p>
    <w:p w:rsidR="00304A8A" w:rsidRPr="006B6059" w:rsidRDefault="00812927" w:rsidP="00304A8A">
      <w:pPr>
        <w:widowControl w:val="0"/>
        <w:autoSpaceDE w:val="0"/>
        <w:autoSpaceDN w:val="0"/>
        <w:adjustRightInd w:val="0"/>
        <w:ind w:firstLine="540"/>
        <w:jc w:val="both"/>
      </w:pPr>
      <w:r w:rsidRPr="006B6059">
        <w:lastRenderedPageBreak/>
        <w:t xml:space="preserve">3.5. </w:t>
      </w:r>
      <w:r w:rsidR="00D10614" w:rsidRPr="006B6059">
        <w:t>Объекты, включенные</w:t>
      </w:r>
      <w:r w:rsidR="006B2E51" w:rsidRPr="006B6059">
        <w:t xml:space="preserve"> в Перечень, пре</w:t>
      </w:r>
      <w:r w:rsidR="00D10614" w:rsidRPr="006B6059">
        <w:t>доставляю</w:t>
      </w:r>
      <w:r w:rsidR="006B2E51" w:rsidRPr="006B6059">
        <w:t>тся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</w:t>
      </w:r>
      <w:r w:rsidR="00BD4A15" w:rsidRPr="006B6059">
        <w:t>, если иное не установлено действующим законодательством</w:t>
      </w:r>
      <w:r w:rsidR="006B2E51" w:rsidRPr="006B6059">
        <w:t>.</w:t>
      </w:r>
    </w:p>
    <w:p w:rsidR="00831ACF" w:rsidRPr="006B6059" w:rsidRDefault="00831ACF" w:rsidP="00304A8A">
      <w:pPr>
        <w:widowControl w:val="0"/>
        <w:autoSpaceDE w:val="0"/>
        <w:autoSpaceDN w:val="0"/>
        <w:adjustRightInd w:val="0"/>
        <w:ind w:firstLine="540"/>
        <w:jc w:val="both"/>
        <w:sectPr w:rsidR="00831ACF" w:rsidRPr="006B6059" w:rsidSect="00304A8A">
          <w:headerReference w:type="even" r:id="rId15"/>
          <w:headerReference w:type="firs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05667" w:rsidRPr="006B6059" w:rsidRDefault="00503138" w:rsidP="00304A8A">
      <w:pPr>
        <w:widowControl w:val="0"/>
        <w:autoSpaceDE w:val="0"/>
        <w:autoSpaceDN w:val="0"/>
        <w:adjustRightInd w:val="0"/>
        <w:ind w:firstLine="540"/>
        <w:jc w:val="right"/>
        <w:rPr>
          <w:iCs/>
        </w:rPr>
      </w:pPr>
      <w:r w:rsidRPr="006B6059">
        <w:rPr>
          <w:iCs/>
        </w:rPr>
        <w:lastRenderedPageBreak/>
        <w:t xml:space="preserve">   </w:t>
      </w:r>
      <w:r w:rsidR="00C05667" w:rsidRPr="006B6059">
        <w:rPr>
          <w:iCs/>
        </w:rPr>
        <w:t>Приложение</w:t>
      </w:r>
      <w:r w:rsidRPr="006B6059">
        <w:rPr>
          <w:iCs/>
        </w:rPr>
        <w:t xml:space="preserve"> </w:t>
      </w:r>
      <w:r w:rsidR="00C05667" w:rsidRPr="006B6059">
        <w:t xml:space="preserve">к Положению </w:t>
      </w:r>
    </w:p>
    <w:p w:rsidR="00C05667" w:rsidRPr="006B6059" w:rsidRDefault="004F1206" w:rsidP="00C0566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  <w:r w:rsidRPr="006B6059">
        <w:rPr>
          <w:rFonts w:ascii="Times New Roman" w:hAnsi="Times New Roman" w:cs="Times New Roman"/>
          <w:sz w:val="24"/>
          <w:szCs w:val="24"/>
        </w:rPr>
        <w:tab/>
      </w:r>
    </w:p>
    <w:p w:rsidR="004F1206" w:rsidRPr="006B6059" w:rsidRDefault="004F1206" w:rsidP="00C0566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1206" w:rsidRPr="006B6059" w:rsidRDefault="004F1206" w:rsidP="00C0566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1206" w:rsidRPr="006B6059" w:rsidRDefault="00503138" w:rsidP="00304A8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6059">
        <w:rPr>
          <w:b/>
        </w:rPr>
        <w:t xml:space="preserve">Перечень </w:t>
      </w:r>
      <w:r w:rsidR="006B2E51" w:rsidRPr="006B6059">
        <w:rPr>
          <w:b/>
        </w:rPr>
        <w:t xml:space="preserve">муниципального имущества, находящегося в собственности муниципального образования «Свердловское городское поселение» Всеволожского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="006B2E51" w:rsidRPr="006B6059">
        <w:rPr>
          <w:b/>
        </w:rPr>
        <w:t>и(</w:t>
      </w:r>
      <w:proofErr w:type="gramEnd"/>
      <w:r w:rsidR="006B2E51" w:rsidRPr="006B6059">
        <w:rPr>
          <w:b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4A8A" w:rsidRPr="006B6059">
        <w:rPr>
          <w:b/>
        </w:rPr>
        <w:t xml:space="preserve"> </w:t>
      </w:r>
      <w:r w:rsidR="004F1206" w:rsidRPr="006B6059">
        <w:rPr>
          <w:b/>
        </w:rPr>
        <w:t xml:space="preserve">по состоянию </w:t>
      </w:r>
      <w:proofErr w:type="gramStart"/>
      <w:r w:rsidR="004F1206" w:rsidRPr="006B6059">
        <w:rPr>
          <w:b/>
        </w:rPr>
        <w:t>на</w:t>
      </w:r>
      <w:proofErr w:type="gramEnd"/>
      <w:r w:rsidR="004F1206" w:rsidRPr="006B6059">
        <w:rPr>
          <w:b/>
        </w:rPr>
        <w:t xml:space="preserve"> _________ года</w:t>
      </w:r>
    </w:p>
    <w:p w:rsidR="004F1206" w:rsidRPr="006B6059" w:rsidRDefault="004F1206" w:rsidP="004F1206">
      <w:pPr>
        <w:widowControl w:val="0"/>
        <w:autoSpaceDE w:val="0"/>
        <w:autoSpaceDN w:val="0"/>
        <w:adjustRightInd w:val="0"/>
      </w:pPr>
    </w:p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00"/>
        <w:gridCol w:w="3402"/>
        <w:gridCol w:w="2977"/>
        <w:gridCol w:w="2835"/>
        <w:gridCol w:w="1843"/>
      </w:tblGrid>
      <w:tr w:rsidR="006B2E51" w:rsidRPr="006B6059" w:rsidTr="006B2E51">
        <w:tc>
          <w:tcPr>
            <w:tcW w:w="594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№</w:t>
            </w:r>
          </w:p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п/п</w:t>
            </w:r>
          </w:p>
        </w:tc>
        <w:tc>
          <w:tcPr>
            <w:tcW w:w="3200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Идентификационные характеристики объекта</w:t>
            </w:r>
          </w:p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(площадь, протяженность и т.д.)</w:t>
            </w:r>
          </w:p>
        </w:tc>
        <w:tc>
          <w:tcPr>
            <w:tcW w:w="2977" w:type="dxa"/>
            <w:shd w:val="clear" w:color="auto" w:fill="auto"/>
          </w:tcPr>
          <w:p w:rsidR="006B2E51" w:rsidRPr="006B6059" w:rsidRDefault="006B2E51" w:rsidP="00B23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 xml:space="preserve">Адрес объекта недвижимости </w:t>
            </w:r>
          </w:p>
        </w:tc>
        <w:tc>
          <w:tcPr>
            <w:tcW w:w="2835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843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6059">
              <w:rPr>
                <w:sz w:val="22"/>
                <w:szCs w:val="22"/>
              </w:rPr>
              <w:t>Примечание</w:t>
            </w:r>
          </w:p>
        </w:tc>
      </w:tr>
      <w:tr w:rsidR="006B2E51" w:rsidRPr="006B6059" w:rsidTr="006B2E51">
        <w:tc>
          <w:tcPr>
            <w:tcW w:w="594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059">
              <w:t>1</w:t>
            </w:r>
          </w:p>
        </w:tc>
        <w:tc>
          <w:tcPr>
            <w:tcW w:w="3200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059">
              <w:t>2</w:t>
            </w:r>
          </w:p>
        </w:tc>
        <w:tc>
          <w:tcPr>
            <w:tcW w:w="3402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059">
              <w:t>3</w:t>
            </w:r>
          </w:p>
        </w:tc>
        <w:tc>
          <w:tcPr>
            <w:tcW w:w="2977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059">
              <w:t>4</w:t>
            </w:r>
          </w:p>
        </w:tc>
        <w:tc>
          <w:tcPr>
            <w:tcW w:w="2835" w:type="dxa"/>
            <w:shd w:val="clear" w:color="auto" w:fill="auto"/>
          </w:tcPr>
          <w:p w:rsidR="006B2E51" w:rsidRPr="006B6059" w:rsidRDefault="00126878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6B2E51" w:rsidRPr="006B6059" w:rsidRDefault="00126878" w:rsidP="00797F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B2E51" w:rsidRPr="006B6059" w:rsidTr="006B2E51">
        <w:tc>
          <w:tcPr>
            <w:tcW w:w="594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0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B2E51" w:rsidRPr="006B6059" w:rsidRDefault="006B2E51" w:rsidP="00797F1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p w:rsidR="004F1206" w:rsidRPr="006B6059" w:rsidRDefault="004F1206" w:rsidP="004F1206">
      <w:pPr>
        <w:widowControl w:val="0"/>
        <w:autoSpaceDE w:val="0"/>
        <w:autoSpaceDN w:val="0"/>
        <w:adjustRightInd w:val="0"/>
        <w:jc w:val="center"/>
      </w:pPr>
    </w:p>
    <w:p w:rsidR="004F1206" w:rsidRPr="006B6059" w:rsidRDefault="004F1206" w:rsidP="007373CB">
      <w:pPr>
        <w:widowControl w:val="0"/>
        <w:autoSpaceDE w:val="0"/>
        <w:autoSpaceDN w:val="0"/>
        <w:adjustRightInd w:val="0"/>
      </w:pPr>
    </w:p>
    <w:sectPr w:rsidR="004F1206" w:rsidRPr="006B6059" w:rsidSect="00304A8A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B1" w:rsidRDefault="00417CB1">
      <w:r>
        <w:separator/>
      </w:r>
    </w:p>
  </w:endnote>
  <w:endnote w:type="continuationSeparator" w:id="0">
    <w:p w:rsidR="00417CB1" w:rsidRDefault="0041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B1" w:rsidRDefault="00417CB1">
      <w:r>
        <w:separator/>
      </w:r>
    </w:p>
  </w:footnote>
  <w:footnote w:type="continuationSeparator" w:id="0">
    <w:p w:rsidR="00417CB1" w:rsidRDefault="00417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2D" w:rsidRDefault="00FF76DA" w:rsidP="00E25C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10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02D" w:rsidRDefault="002610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2D" w:rsidRDefault="0026102D">
    <w:pPr>
      <w:pStyle w:val="a4"/>
      <w:jc w:val="center"/>
    </w:pPr>
  </w:p>
  <w:p w:rsidR="0026102D" w:rsidRDefault="002610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56"/>
    <w:multiLevelType w:val="multilevel"/>
    <w:tmpl w:val="303826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bCs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/>
        <w:bCs/>
      </w:rPr>
    </w:lvl>
  </w:abstractNum>
  <w:abstractNum w:abstractNumId="1">
    <w:nsid w:val="0D261442"/>
    <w:multiLevelType w:val="hybridMultilevel"/>
    <w:tmpl w:val="9552CFB6"/>
    <w:lvl w:ilvl="0" w:tplc="3056C4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0A6EFE"/>
    <w:multiLevelType w:val="multilevel"/>
    <w:tmpl w:val="C2F265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3A784D65"/>
    <w:multiLevelType w:val="multilevel"/>
    <w:tmpl w:val="DBAA894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0"/>
        </w:tabs>
        <w:ind w:left="2110" w:hanging="1410"/>
      </w:pPr>
    </w:lvl>
    <w:lvl w:ilvl="2">
      <w:start w:val="1"/>
      <w:numFmt w:val="decimal"/>
      <w:lvlText w:val="%1.%2.%3."/>
      <w:lvlJc w:val="left"/>
      <w:pPr>
        <w:tabs>
          <w:tab w:val="num" w:pos="2810"/>
        </w:tabs>
        <w:ind w:left="2810" w:hanging="141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410"/>
      </w:pPr>
    </w:lvl>
    <w:lvl w:ilvl="4">
      <w:start w:val="1"/>
      <w:numFmt w:val="decimal"/>
      <w:lvlText w:val="%1.%2.%3.%4.%5."/>
      <w:lvlJc w:val="left"/>
      <w:pPr>
        <w:tabs>
          <w:tab w:val="num" w:pos="4210"/>
        </w:tabs>
        <w:ind w:left="4210" w:hanging="141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3B446D8E"/>
    <w:multiLevelType w:val="hybridMultilevel"/>
    <w:tmpl w:val="5B206ADA"/>
    <w:lvl w:ilvl="0" w:tplc="FFFFFFFF">
      <w:start w:val="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834AC"/>
    <w:multiLevelType w:val="hybridMultilevel"/>
    <w:tmpl w:val="4372BC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02983"/>
    <w:multiLevelType w:val="hybridMultilevel"/>
    <w:tmpl w:val="94FC3632"/>
    <w:lvl w:ilvl="0" w:tplc="0C2647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63958"/>
    <w:multiLevelType w:val="hybridMultilevel"/>
    <w:tmpl w:val="064CFD6E"/>
    <w:lvl w:ilvl="0" w:tplc="FFFFFFFF"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B308C"/>
    <w:multiLevelType w:val="singleLevel"/>
    <w:tmpl w:val="2CD2FDF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9AD4315"/>
    <w:multiLevelType w:val="hybridMultilevel"/>
    <w:tmpl w:val="35486FF6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EE14A26"/>
    <w:multiLevelType w:val="multilevel"/>
    <w:tmpl w:val="6D6A0F3A"/>
    <w:lvl w:ilvl="0">
      <w:start w:val="1"/>
      <w:numFmt w:val="decimal"/>
      <w:lvlText w:val="%1."/>
      <w:lvlJc w:val="left"/>
      <w:pPr>
        <w:ind w:left="1206" w:hanging="78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1">
    <w:nsid w:val="63F62C87"/>
    <w:multiLevelType w:val="hybridMultilevel"/>
    <w:tmpl w:val="C0AAB0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C59D3"/>
    <w:multiLevelType w:val="hybridMultilevel"/>
    <w:tmpl w:val="092A12B0"/>
    <w:lvl w:ilvl="0" w:tplc="F686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FC23C4"/>
    <w:multiLevelType w:val="multilevel"/>
    <w:tmpl w:val="95B4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C714DBE"/>
    <w:multiLevelType w:val="hybridMultilevel"/>
    <w:tmpl w:val="1ECE37FE"/>
    <w:lvl w:ilvl="0" w:tplc="9FC0F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5A89"/>
    <w:rsid w:val="00001F13"/>
    <w:rsid w:val="000174AC"/>
    <w:rsid w:val="0002098D"/>
    <w:rsid w:val="00027FFE"/>
    <w:rsid w:val="00033832"/>
    <w:rsid w:val="000349A6"/>
    <w:rsid w:val="00035184"/>
    <w:rsid w:val="00035554"/>
    <w:rsid w:val="00035D1A"/>
    <w:rsid w:val="000437FE"/>
    <w:rsid w:val="0004527A"/>
    <w:rsid w:val="00062493"/>
    <w:rsid w:val="00070D8B"/>
    <w:rsid w:val="000758D4"/>
    <w:rsid w:val="0008034C"/>
    <w:rsid w:val="00084166"/>
    <w:rsid w:val="00087885"/>
    <w:rsid w:val="000917AF"/>
    <w:rsid w:val="00094DF8"/>
    <w:rsid w:val="000A6284"/>
    <w:rsid w:val="000C065C"/>
    <w:rsid w:val="000C38F3"/>
    <w:rsid w:val="000D2A7B"/>
    <w:rsid w:val="000E1F5C"/>
    <w:rsid w:val="000E259D"/>
    <w:rsid w:val="0010534F"/>
    <w:rsid w:val="00115A89"/>
    <w:rsid w:val="00125CDE"/>
    <w:rsid w:val="00126878"/>
    <w:rsid w:val="00136575"/>
    <w:rsid w:val="00140A2B"/>
    <w:rsid w:val="0015177F"/>
    <w:rsid w:val="00151A2D"/>
    <w:rsid w:val="00154B16"/>
    <w:rsid w:val="00157414"/>
    <w:rsid w:val="00162B19"/>
    <w:rsid w:val="00163CEC"/>
    <w:rsid w:val="00176A62"/>
    <w:rsid w:val="00180633"/>
    <w:rsid w:val="00183F05"/>
    <w:rsid w:val="00187577"/>
    <w:rsid w:val="00190296"/>
    <w:rsid w:val="001A1813"/>
    <w:rsid w:val="001A5405"/>
    <w:rsid w:val="001B39BC"/>
    <w:rsid w:val="001B76B9"/>
    <w:rsid w:val="001C4EF9"/>
    <w:rsid w:val="001D03E7"/>
    <w:rsid w:val="001F0C40"/>
    <w:rsid w:val="001F343C"/>
    <w:rsid w:val="001F7B3E"/>
    <w:rsid w:val="00200B0A"/>
    <w:rsid w:val="00204024"/>
    <w:rsid w:val="00213052"/>
    <w:rsid w:val="0021542E"/>
    <w:rsid w:val="002235BD"/>
    <w:rsid w:val="00224741"/>
    <w:rsid w:val="00245A92"/>
    <w:rsid w:val="00251BF1"/>
    <w:rsid w:val="00255EB4"/>
    <w:rsid w:val="0026102D"/>
    <w:rsid w:val="002646C2"/>
    <w:rsid w:val="00265255"/>
    <w:rsid w:val="00265724"/>
    <w:rsid w:val="00273326"/>
    <w:rsid w:val="00284E2F"/>
    <w:rsid w:val="00292D59"/>
    <w:rsid w:val="0029498D"/>
    <w:rsid w:val="00295B70"/>
    <w:rsid w:val="00296222"/>
    <w:rsid w:val="002963E6"/>
    <w:rsid w:val="002A09F9"/>
    <w:rsid w:val="002B34B1"/>
    <w:rsid w:val="002B4724"/>
    <w:rsid w:val="002B661B"/>
    <w:rsid w:val="002D317E"/>
    <w:rsid w:val="002D347A"/>
    <w:rsid w:val="002D6A6E"/>
    <w:rsid w:val="002E00D1"/>
    <w:rsid w:val="002E0A8E"/>
    <w:rsid w:val="002E0F38"/>
    <w:rsid w:val="0030482E"/>
    <w:rsid w:val="00304A8A"/>
    <w:rsid w:val="00316779"/>
    <w:rsid w:val="003167BD"/>
    <w:rsid w:val="00323770"/>
    <w:rsid w:val="00327D36"/>
    <w:rsid w:val="0034367A"/>
    <w:rsid w:val="003469F2"/>
    <w:rsid w:val="00361BFB"/>
    <w:rsid w:val="0036447D"/>
    <w:rsid w:val="00376A16"/>
    <w:rsid w:val="00391B4E"/>
    <w:rsid w:val="003A1F49"/>
    <w:rsid w:val="003B2D49"/>
    <w:rsid w:val="003C7A81"/>
    <w:rsid w:val="003D1C20"/>
    <w:rsid w:val="003E100E"/>
    <w:rsid w:val="003E7F42"/>
    <w:rsid w:val="003F753E"/>
    <w:rsid w:val="0041207B"/>
    <w:rsid w:val="00417CB1"/>
    <w:rsid w:val="00426DA8"/>
    <w:rsid w:val="00466C79"/>
    <w:rsid w:val="004670A8"/>
    <w:rsid w:val="004721B8"/>
    <w:rsid w:val="00472400"/>
    <w:rsid w:val="004803B8"/>
    <w:rsid w:val="00484F0B"/>
    <w:rsid w:val="00485022"/>
    <w:rsid w:val="004A35D4"/>
    <w:rsid w:val="004B564E"/>
    <w:rsid w:val="004C0F37"/>
    <w:rsid w:val="004C24D4"/>
    <w:rsid w:val="004C2B74"/>
    <w:rsid w:val="004C3962"/>
    <w:rsid w:val="004C3E10"/>
    <w:rsid w:val="004D5F29"/>
    <w:rsid w:val="004E2BE2"/>
    <w:rsid w:val="004F1206"/>
    <w:rsid w:val="004F2290"/>
    <w:rsid w:val="00503138"/>
    <w:rsid w:val="00507493"/>
    <w:rsid w:val="005117D8"/>
    <w:rsid w:val="00515D4B"/>
    <w:rsid w:val="0053180A"/>
    <w:rsid w:val="005406B0"/>
    <w:rsid w:val="00557EEB"/>
    <w:rsid w:val="00562DF5"/>
    <w:rsid w:val="005673D6"/>
    <w:rsid w:val="0058221C"/>
    <w:rsid w:val="00582742"/>
    <w:rsid w:val="005828B7"/>
    <w:rsid w:val="00583895"/>
    <w:rsid w:val="00592D51"/>
    <w:rsid w:val="00597BFA"/>
    <w:rsid w:val="005D4408"/>
    <w:rsid w:val="005E539E"/>
    <w:rsid w:val="005E64F1"/>
    <w:rsid w:val="005F5BEE"/>
    <w:rsid w:val="005F5F2C"/>
    <w:rsid w:val="005F62E3"/>
    <w:rsid w:val="006050AC"/>
    <w:rsid w:val="00612485"/>
    <w:rsid w:val="00617936"/>
    <w:rsid w:val="00621668"/>
    <w:rsid w:val="0062567A"/>
    <w:rsid w:val="00632278"/>
    <w:rsid w:val="0063383B"/>
    <w:rsid w:val="00637CB9"/>
    <w:rsid w:val="00661EDD"/>
    <w:rsid w:val="0066528A"/>
    <w:rsid w:val="00685B31"/>
    <w:rsid w:val="00686752"/>
    <w:rsid w:val="006B2E51"/>
    <w:rsid w:val="006B4C2D"/>
    <w:rsid w:val="006B5B40"/>
    <w:rsid w:val="006B5D4E"/>
    <w:rsid w:val="006B6059"/>
    <w:rsid w:val="006C0E5F"/>
    <w:rsid w:val="006C1FE3"/>
    <w:rsid w:val="006D218E"/>
    <w:rsid w:val="006D2B94"/>
    <w:rsid w:val="006E1535"/>
    <w:rsid w:val="006E57DA"/>
    <w:rsid w:val="006E6EA1"/>
    <w:rsid w:val="006F3780"/>
    <w:rsid w:val="00704E6D"/>
    <w:rsid w:val="00710DCA"/>
    <w:rsid w:val="00711852"/>
    <w:rsid w:val="0072370B"/>
    <w:rsid w:val="007373CB"/>
    <w:rsid w:val="007415F6"/>
    <w:rsid w:val="00742C61"/>
    <w:rsid w:val="00743E84"/>
    <w:rsid w:val="00746CB5"/>
    <w:rsid w:val="007517B6"/>
    <w:rsid w:val="00754075"/>
    <w:rsid w:val="00755CB5"/>
    <w:rsid w:val="00756C97"/>
    <w:rsid w:val="0075753B"/>
    <w:rsid w:val="00760E2C"/>
    <w:rsid w:val="00764769"/>
    <w:rsid w:val="00766D00"/>
    <w:rsid w:val="00777975"/>
    <w:rsid w:val="0078795D"/>
    <w:rsid w:val="00796F7F"/>
    <w:rsid w:val="00797F11"/>
    <w:rsid w:val="007A4E95"/>
    <w:rsid w:val="007B0390"/>
    <w:rsid w:val="007B0475"/>
    <w:rsid w:val="007B704E"/>
    <w:rsid w:val="007C128A"/>
    <w:rsid w:val="007D687C"/>
    <w:rsid w:val="007D6F0C"/>
    <w:rsid w:val="007E171F"/>
    <w:rsid w:val="007E4CDE"/>
    <w:rsid w:val="007F05C1"/>
    <w:rsid w:val="007F0C91"/>
    <w:rsid w:val="00812927"/>
    <w:rsid w:val="008242D8"/>
    <w:rsid w:val="00831ACF"/>
    <w:rsid w:val="00837339"/>
    <w:rsid w:val="00850629"/>
    <w:rsid w:val="0085231D"/>
    <w:rsid w:val="00856851"/>
    <w:rsid w:val="00860AF7"/>
    <w:rsid w:val="0086275C"/>
    <w:rsid w:val="008743C4"/>
    <w:rsid w:val="00881224"/>
    <w:rsid w:val="00884B57"/>
    <w:rsid w:val="008A77C4"/>
    <w:rsid w:val="008B1260"/>
    <w:rsid w:val="008B3A1B"/>
    <w:rsid w:val="008D59BC"/>
    <w:rsid w:val="008E5C07"/>
    <w:rsid w:val="008E797D"/>
    <w:rsid w:val="008F40D9"/>
    <w:rsid w:val="008F520E"/>
    <w:rsid w:val="009205E4"/>
    <w:rsid w:val="009209F3"/>
    <w:rsid w:val="009371DB"/>
    <w:rsid w:val="00942AE8"/>
    <w:rsid w:val="00983B5F"/>
    <w:rsid w:val="009903B2"/>
    <w:rsid w:val="00992BE2"/>
    <w:rsid w:val="00995E16"/>
    <w:rsid w:val="009A7C25"/>
    <w:rsid w:val="009B350C"/>
    <w:rsid w:val="009B4D74"/>
    <w:rsid w:val="009B5616"/>
    <w:rsid w:val="009C3358"/>
    <w:rsid w:val="009D49C3"/>
    <w:rsid w:val="009D6450"/>
    <w:rsid w:val="009E4A6F"/>
    <w:rsid w:val="009E6560"/>
    <w:rsid w:val="009F0043"/>
    <w:rsid w:val="009F1EFC"/>
    <w:rsid w:val="00A0414D"/>
    <w:rsid w:val="00A1026C"/>
    <w:rsid w:val="00A15466"/>
    <w:rsid w:val="00A16D19"/>
    <w:rsid w:val="00A269A8"/>
    <w:rsid w:val="00A26AD2"/>
    <w:rsid w:val="00A4087A"/>
    <w:rsid w:val="00A47B91"/>
    <w:rsid w:val="00A55F34"/>
    <w:rsid w:val="00A5664A"/>
    <w:rsid w:val="00A57F4B"/>
    <w:rsid w:val="00A655F2"/>
    <w:rsid w:val="00A664E5"/>
    <w:rsid w:val="00A845D2"/>
    <w:rsid w:val="00A87818"/>
    <w:rsid w:val="00A9136A"/>
    <w:rsid w:val="00A92785"/>
    <w:rsid w:val="00A97826"/>
    <w:rsid w:val="00AA6C87"/>
    <w:rsid w:val="00AB00D3"/>
    <w:rsid w:val="00AB0418"/>
    <w:rsid w:val="00AB5AA4"/>
    <w:rsid w:val="00AD0155"/>
    <w:rsid w:val="00AE01EB"/>
    <w:rsid w:val="00AE1F8B"/>
    <w:rsid w:val="00AE7271"/>
    <w:rsid w:val="00AF26FF"/>
    <w:rsid w:val="00AF4D17"/>
    <w:rsid w:val="00AF5532"/>
    <w:rsid w:val="00B025B0"/>
    <w:rsid w:val="00B03EA0"/>
    <w:rsid w:val="00B07CFD"/>
    <w:rsid w:val="00B238E1"/>
    <w:rsid w:val="00B2516B"/>
    <w:rsid w:val="00B30388"/>
    <w:rsid w:val="00B30D39"/>
    <w:rsid w:val="00B34C98"/>
    <w:rsid w:val="00B40666"/>
    <w:rsid w:val="00B4505F"/>
    <w:rsid w:val="00B46B2F"/>
    <w:rsid w:val="00B52A63"/>
    <w:rsid w:val="00B82FF0"/>
    <w:rsid w:val="00B864D9"/>
    <w:rsid w:val="00B8787B"/>
    <w:rsid w:val="00B925DD"/>
    <w:rsid w:val="00BB71F4"/>
    <w:rsid w:val="00BB7CE3"/>
    <w:rsid w:val="00BC017E"/>
    <w:rsid w:val="00BC3867"/>
    <w:rsid w:val="00BD0A21"/>
    <w:rsid w:val="00BD4A15"/>
    <w:rsid w:val="00BE099D"/>
    <w:rsid w:val="00BE6DE5"/>
    <w:rsid w:val="00BF5862"/>
    <w:rsid w:val="00C00340"/>
    <w:rsid w:val="00C02303"/>
    <w:rsid w:val="00C05667"/>
    <w:rsid w:val="00C13CEE"/>
    <w:rsid w:val="00C16BDC"/>
    <w:rsid w:val="00C2073B"/>
    <w:rsid w:val="00C25F71"/>
    <w:rsid w:val="00C26D01"/>
    <w:rsid w:val="00C434D3"/>
    <w:rsid w:val="00C47834"/>
    <w:rsid w:val="00C5635F"/>
    <w:rsid w:val="00C60350"/>
    <w:rsid w:val="00C61888"/>
    <w:rsid w:val="00C75B4C"/>
    <w:rsid w:val="00C80DA5"/>
    <w:rsid w:val="00C82B3B"/>
    <w:rsid w:val="00C83869"/>
    <w:rsid w:val="00C91906"/>
    <w:rsid w:val="00CA12EC"/>
    <w:rsid w:val="00CB362D"/>
    <w:rsid w:val="00CB5FD4"/>
    <w:rsid w:val="00CC0CBB"/>
    <w:rsid w:val="00CC292D"/>
    <w:rsid w:val="00CC2F76"/>
    <w:rsid w:val="00CC7CAF"/>
    <w:rsid w:val="00CD704D"/>
    <w:rsid w:val="00CD70F2"/>
    <w:rsid w:val="00D027A9"/>
    <w:rsid w:val="00D027DE"/>
    <w:rsid w:val="00D06761"/>
    <w:rsid w:val="00D10614"/>
    <w:rsid w:val="00D16260"/>
    <w:rsid w:val="00D2287C"/>
    <w:rsid w:val="00D314AD"/>
    <w:rsid w:val="00D36377"/>
    <w:rsid w:val="00D47AD6"/>
    <w:rsid w:val="00D8009E"/>
    <w:rsid w:val="00D821EB"/>
    <w:rsid w:val="00D84D68"/>
    <w:rsid w:val="00D901D4"/>
    <w:rsid w:val="00D94EE3"/>
    <w:rsid w:val="00DB148B"/>
    <w:rsid w:val="00DB680E"/>
    <w:rsid w:val="00DB78C0"/>
    <w:rsid w:val="00DC1A51"/>
    <w:rsid w:val="00DC730B"/>
    <w:rsid w:val="00DD2FC8"/>
    <w:rsid w:val="00DD5191"/>
    <w:rsid w:val="00DD540B"/>
    <w:rsid w:val="00DD56C7"/>
    <w:rsid w:val="00DE2560"/>
    <w:rsid w:val="00E00F6A"/>
    <w:rsid w:val="00E029DD"/>
    <w:rsid w:val="00E05F1F"/>
    <w:rsid w:val="00E10119"/>
    <w:rsid w:val="00E10254"/>
    <w:rsid w:val="00E12791"/>
    <w:rsid w:val="00E25C6F"/>
    <w:rsid w:val="00E30458"/>
    <w:rsid w:val="00E34F85"/>
    <w:rsid w:val="00E41695"/>
    <w:rsid w:val="00E62FF1"/>
    <w:rsid w:val="00E824C2"/>
    <w:rsid w:val="00E844CE"/>
    <w:rsid w:val="00E84BCB"/>
    <w:rsid w:val="00E91C07"/>
    <w:rsid w:val="00E978B2"/>
    <w:rsid w:val="00EB1500"/>
    <w:rsid w:val="00EB6B19"/>
    <w:rsid w:val="00ED0618"/>
    <w:rsid w:val="00EE30A7"/>
    <w:rsid w:val="00EE3520"/>
    <w:rsid w:val="00EE4D32"/>
    <w:rsid w:val="00F00660"/>
    <w:rsid w:val="00F14BCF"/>
    <w:rsid w:val="00F264C2"/>
    <w:rsid w:val="00F269D1"/>
    <w:rsid w:val="00F26B65"/>
    <w:rsid w:val="00F271B4"/>
    <w:rsid w:val="00F34933"/>
    <w:rsid w:val="00F353D5"/>
    <w:rsid w:val="00F50424"/>
    <w:rsid w:val="00F50E4B"/>
    <w:rsid w:val="00F65AB5"/>
    <w:rsid w:val="00F7686B"/>
    <w:rsid w:val="00F77652"/>
    <w:rsid w:val="00F81B88"/>
    <w:rsid w:val="00FA0618"/>
    <w:rsid w:val="00FA0A74"/>
    <w:rsid w:val="00FA0F6C"/>
    <w:rsid w:val="00FA210D"/>
    <w:rsid w:val="00FA2474"/>
    <w:rsid w:val="00FB1D8E"/>
    <w:rsid w:val="00FB79D5"/>
    <w:rsid w:val="00FC2F04"/>
    <w:rsid w:val="00FD04D9"/>
    <w:rsid w:val="00FE445B"/>
    <w:rsid w:val="00FE5F8F"/>
    <w:rsid w:val="00FF1C24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89"/>
    <w:rPr>
      <w:sz w:val="24"/>
      <w:szCs w:val="24"/>
    </w:rPr>
  </w:style>
  <w:style w:type="paragraph" w:styleId="1">
    <w:name w:val="heading 1"/>
    <w:basedOn w:val="a"/>
    <w:next w:val="a"/>
    <w:qFormat/>
    <w:rsid w:val="00115A89"/>
    <w:pPr>
      <w:keepNext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C91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647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89"/>
    <w:rPr>
      <w:color w:val="0000FF"/>
      <w:u w:val="single"/>
    </w:rPr>
  </w:style>
  <w:style w:type="paragraph" w:customStyle="1" w:styleId="ConsPlusNonformat">
    <w:name w:val="ConsPlusNonformat"/>
    <w:rsid w:val="00115A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2247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4741"/>
  </w:style>
  <w:style w:type="paragraph" w:styleId="a7">
    <w:name w:val="footer"/>
    <w:basedOn w:val="a"/>
    <w:rsid w:val="00F353D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3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AB5AA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9">
    <w:name w:val="Body Text"/>
    <w:basedOn w:val="a"/>
    <w:rsid w:val="00AB5AA4"/>
    <w:pPr>
      <w:tabs>
        <w:tab w:val="left" w:pos="4111"/>
      </w:tabs>
      <w:ind w:right="5812"/>
      <w:jc w:val="both"/>
    </w:pPr>
    <w:rPr>
      <w:b/>
      <w:szCs w:val="20"/>
    </w:rPr>
  </w:style>
  <w:style w:type="paragraph" w:styleId="aa">
    <w:name w:val="Body Text Indent"/>
    <w:basedOn w:val="a"/>
    <w:rsid w:val="00AB5AA4"/>
    <w:pPr>
      <w:spacing w:after="120"/>
      <w:ind w:left="283"/>
    </w:pPr>
    <w:rPr>
      <w:sz w:val="20"/>
      <w:szCs w:val="20"/>
    </w:rPr>
  </w:style>
  <w:style w:type="paragraph" w:customStyle="1" w:styleId="ConsNonformat">
    <w:name w:val="ConsNonformat"/>
    <w:rsid w:val="00AB5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B5A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B5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617936"/>
    <w:pPr>
      <w:spacing w:before="100" w:beforeAutospacing="1" w:after="100" w:afterAutospacing="1"/>
    </w:pPr>
  </w:style>
  <w:style w:type="character" w:styleId="ab">
    <w:name w:val="annotation reference"/>
    <w:semiHidden/>
    <w:rsid w:val="00DB680E"/>
    <w:rPr>
      <w:sz w:val="16"/>
      <w:szCs w:val="16"/>
    </w:rPr>
  </w:style>
  <w:style w:type="paragraph" w:styleId="ac">
    <w:name w:val="annotation text"/>
    <w:basedOn w:val="a"/>
    <w:semiHidden/>
    <w:rsid w:val="00DB680E"/>
    <w:rPr>
      <w:sz w:val="20"/>
      <w:szCs w:val="20"/>
    </w:rPr>
  </w:style>
  <w:style w:type="paragraph" w:styleId="ad">
    <w:name w:val="annotation subject"/>
    <w:basedOn w:val="ac"/>
    <w:next w:val="ac"/>
    <w:semiHidden/>
    <w:rsid w:val="00DB680E"/>
    <w:rPr>
      <w:b/>
      <w:bCs/>
    </w:rPr>
  </w:style>
  <w:style w:type="paragraph" w:styleId="ae">
    <w:name w:val="Balloon Text"/>
    <w:basedOn w:val="a"/>
    <w:semiHidden/>
    <w:rsid w:val="00DB6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1906"/>
  </w:style>
  <w:style w:type="character" w:styleId="af">
    <w:name w:val="Emphasis"/>
    <w:qFormat/>
    <w:rsid w:val="008F40D9"/>
    <w:rPr>
      <w:i/>
      <w:iCs/>
    </w:rPr>
  </w:style>
  <w:style w:type="paragraph" w:customStyle="1" w:styleId="ConsPlusNormal">
    <w:name w:val="ConsPlusNormal"/>
    <w:rsid w:val="00557EE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0">
    <w:name w:val="Абзац списка1"/>
    <w:basedOn w:val="a"/>
    <w:rsid w:val="00881224"/>
    <w:pPr>
      <w:ind w:left="720" w:hanging="357"/>
      <w:jc w:val="both"/>
    </w:pPr>
    <w:rPr>
      <w:rFonts w:eastAsia="Calibri"/>
      <w:sz w:val="20"/>
      <w:szCs w:val="20"/>
    </w:rPr>
  </w:style>
  <w:style w:type="table" w:styleId="af0">
    <w:name w:val="Table Grid"/>
    <w:basedOn w:val="a1"/>
    <w:rsid w:val="004F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BF5862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6476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0C23F1F68A379583D1E9FFFFF0C81337F2BA755B2286426FB33E2EF771A6D2C17C71CD8AFC62J1I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0C23F1F68A379583D1F6EEEAF0C8133EFFBA775620DB4867EA322CF07EF9C5C6357DCC8AFC601FJ2I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C23F1F68A379583D1F6EEEAF0C8133EFEBA79562BDB4867EA322CF07EF9C5C6357DCC8AFC601FJ2I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3877F31AD59655619F632F91F06D791C44D4026E20463CCC3276E9CB4950D97163A932077BA94CW2Y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rdlovo-adm.ru" TargetMode="External"/><Relationship Id="rId14" Type="http://schemas.openxmlformats.org/officeDocument/2006/relationships/hyperlink" Target="consultantplus://offline/ref=0BEA35B5E2F59732D2078EB9721E85517350E2FAB80E131F022383245DA6D9DACB4CFFEF2AE54B75E7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0822-729F-4D15-A6BB-5AB025F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ДОКУМЕНТОВ</vt:lpstr>
    </vt:vector>
  </TitlesOfParts>
  <Company>Microsoft</Company>
  <LinksUpToDate>false</LinksUpToDate>
  <CharactersWithSpaces>20546</CharactersWithSpaces>
  <SharedDoc>false</SharedDoc>
  <HLinks>
    <vt:vector size="48" baseType="variant">
      <vt:variant>
        <vt:i4>262216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3276857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consultantplus://offline/ref=0BEA35B5E2F59732D2078EB9721E85517350E2FAB80E131F022383245DA6D9DACB4CFFEF2AE54B75E7X2L</vt:lpwstr>
      </vt:variant>
      <vt:variant>
        <vt:lpwstr/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consultantplus://offline/ref=D80C23F1F68A379583D1E9FFFFF0C81337F2BA755B2286426FB33E2EF771A6D2C17C71CD8AFC62J1IBL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consultantplus://offline/ref=D80C23F1F68A379583D1F6EEEAF0C8133EFFBA775620DB4867EA322CF07EF9C5C6357DCC8AFC601FJ2IDL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consultantplus://offline/ref=D80C23F1F68A379583D1F6EEEAF0C8133EFEBA79562BDB4867EA322CF07EF9C5C6357DCC8AFC601FJ2IDL</vt:lpwstr>
      </vt:variant>
      <vt:variant>
        <vt:lpwstr/>
      </vt:variant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consultantplus://offline/ref=AC3877F31AD59655619F632F91F06D791C44D4026E20463CCC3276E9CB4950D97163A932077BA94CW2YCM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ДОКУМЕНТОВ</dc:title>
  <dc:creator>БУХ</dc:creator>
  <cp:lastModifiedBy>ФБУН СЗНЦ</cp:lastModifiedBy>
  <cp:revision>2</cp:revision>
  <cp:lastPrinted>2016-06-20T09:18:00Z</cp:lastPrinted>
  <dcterms:created xsi:type="dcterms:W3CDTF">2016-07-18T11:52:00Z</dcterms:created>
  <dcterms:modified xsi:type="dcterms:W3CDTF">2016-07-18T11:52:00Z</dcterms:modified>
</cp:coreProperties>
</file>