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21B" w:rsidRDefault="00B759E2">
      <w:r>
        <w:rPr>
          <w:noProof/>
        </w:rPr>
        <w:drawing>
          <wp:inline distT="0" distB="0" distL="0" distR="0">
            <wp:extent cx="6839585" cy="9682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8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9E2" w:rsidRDefault="00B759E2">
      <w:r>
        <w:rPr>
          <w:noProof/>
        </w:rPr>
        <w:lastRenderedPageBreak/>
        <w:drawing>
          <wp:inline distT="0" distB="0" distL="0" distR="0">
            <wp:extent cx="6391275" cy="8801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9E2" w:rsidRDefault="00B759E2"/>
    <w:p w:rsidR="00B759E2" w:rsidRDefault="00B759E2"/>
    <w:p w:rsidR="00B759E2" w:rsidRDefault="00B759E2"/>
    <w:p w:rsidR="008D6BA5" w:rsidRPr="00833B0E" w:rsidRDefault="008D6BA5" w:rsidP="008D6BA5">
      <w:pPr>
        <w:jc w:val="center"/>
        <w:rPr>
          <w:b/>
        </w:rPr>
      </w:pPr>
      <w:r w:rsidRPr="00833B0E">
        <w:rPr>
          <w:b/>
        </w:rPr>
        <w:lastRenderedPageBreak/>
        <w:t>Перечень изменений, вносимых в Правила землепользования и застройки на терр</w:t>
      </w:r>
      <w:r w:rsidRPr="00833B0E">
        <w:rPr>
          <w:b/>
        </w:rPr>
        <w:t>и</w:t>
      </w:r>
      <w:r w:rsidRPr="00833B0E">
        <w:rPr>
          <w:b/>
        </w:rPr>
        <w:t>тории муниципального образования "Свердловское городское поселение"</w:t>
      </w:r>
    </w:p>
    <w:p w:rsidR="008D6BA5" w:rsidRDefault="008D6BA5" w:rsidP="008D6BA5">
      <w:pPr>
        <w:pStyle w:val="1"/>
      </w:pPr>
      <w:r>
        <w:t xml:space="preserve">1. На листе № 19 </w:t>
      </w:r>
      <w:r w:rsidRPr="0054375B">
        <w:t>карты границ территориаль</w:t>
      </w:r>
      <w:r>
        <w:t>ных зон изменить территориальную з</w:t>
      </w:r>
      <w:r>
        <w:t>о</w:t>
      </w:r>
      <w:r>
        <w:t>ну ТЖ-2-3 на территориальную зону ТЖ-3 в соо</w:t>
      </w:r>
      <w:r>
        <w:t>т</w:t>
      </w:r>
      <w:r>
        <w:t>ветствии со следующим фрагментом:</w:t>
      </w:r>
    </w:p>
    <w:p w:rsidR="008D6BA5" w:rsidRDefault="008D6BA5" w:rsidP="008D6BA5">
      <w:pPr>
        <w:pStyle w:val="1"/>
        <w:ind w:firstLine="0"/>
        <w:jc w:val="center"/>
      </w:pPr>
      <w:r>
        <w:rPr>
          <w:noProof/>
        </w:rPr>
        <w:drawing>
          <wp:inline distT="0" distB="0" distL="0" distR="0">
            <wp:extent cx="4905375" cy="5095875"/>
            <wp:effectExtent l="19050" t="0" r="9525" b="0"/>
            <wp:docPr id="4" name="Рисунок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A5" w:rsidRPr="0054375B" w:rsidRDefault="008D6BA5" w:rsidP="008D6BA5">
      <w:pPr>
        <w:pStyle w:val="1"/>
      </w:pPr>
      <w:r>
        <w:t>2. На листе</w:t>
      </w:r>
      <w:r w:rsidRPr="0054375B">
        <w:t xml:space="preserve"> № </w:t>
      </w:r>
      <w:r>
        <w:t>19</w:t>
      </w:r>
      <w:r w:rsidRPr="00353CAB">
        <w:t xml:space="preserve"> </w:t>
      </w:r>
      <w:r w:rsidRPr="0054375B">
        <w:t>карты границ зон с особыми усло</w:t>
      </w:r>
      <w:r>
        <w:t xml:space="preserve">виями использования территорий </w:t>
      </w:r>
      <w:r w:rsidRPr="0054375B">
        <w:t xml:space="preserve">отобразить границы и обозначения территориальных зон согласно </w:t>
      </w:r>
      <w:r>
        <w:t>пункту 1 настоящ</w:t>
      </w:r>
      <w:r>
        <w:t>е</w:t>
      </w:r>
      <w:r>
        <w:t>го перечня.</w:t>
      </w:r>
    </w:p>
    <w:p w:rsidR="008D6BA5" w:rsidRDefault="008D6BA5" w:rsidP="008D6BA5">
      <w:pPr>
        <w:pStyle w:val="1"/>
      </w:pPr>
      <w:r>
        <w:t>3. Установить для территориальной зоны, указанной в пункте 1 настоящего перечня, предельные параметры разрешенного строительства, реконструкции объектов капитал</w:t>
      </w:r>
      <w:r>
        <w:t>ь</w:t>
      </w:r>
      <w:r>
        <w:t xml:space="preserve">ного строительства в размере </w:t>
      </w:r>
      <w:smartTag w:uri="urn:schemas-microsoft-com:office:smarttags" w:element="metricconverter">
        <w:smartTagPr>
          <w:attr w:name="ProductID" w:val="20 метров"/>
        </w:smartTagPr>
        <w:r>
          <w:t>20 метров</w:t>
        </w:r>
      </w:smartTag>
      <w:r>
        <w:t xml:space="preserve">. Отобразить соответствующие изменения на листе 19 </w:t>
      </w:r>
      <w:r w:rsidRPr="0054375B">
        <w:t>карты границ действия предельных параметров разрешенного строительства, реконс</w:t>
      </w:r>
      <w:r w:rsidRPr="0054375B">
        <w:t>т</w:t>
      </w:r>
      <w:r w:rsidRPr="0054375B">
        <w:t>рукции объектов капитального строительства в части максимальной высоты зданий, строений и соору</w:t>
      </w:r>
      <w:r>
        <w:t>жений в соответствии со следующим фрагментом:</w:t>
      </w:r>
    </w:p>
    <w:p w:rsidR="008D6BA5" w:rsidRPr="0054375B" w:rsidRDefault="008D6BA5" w:rsidP="008D6BA5">
      <w:pPr>
        <w:pStyle w:val="1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933950" cy="5162550"/>
            <wp:effectExtent l="19050" t="0" r="0" b="0"/>
            <wp:docPr id="3" name="Рисунок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A5" w:rsidRDefault="008D6BA5"/>
    <w:sectPr w:rsidR="008D6BA5" w:rsidSect="00B759E2">
      <w:pgSz w:w="11906" w:h="16838"/>
      <w:pgMar w:top="284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59E2"/>
    <w:rsid w:val="0022321B"/>
    <w:rsid w:val="008D6BA5"/>
    <w:rsid w:val="00B75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9E2"/>
    <w:rPr>
      <w:rFonts w:ascii="Tahoma" w:hAnsi="Tahoma" w:cs="Tahoma"/>
      <w:sz w:val="16"/>
      <w:szCs w:val="16"/>
    </w:rPr>
  </w:style>
  <w:style w:type="paragraph" w:customStyle="1" w:styleId="1">
    <w:name w:val="Обычный 1"/>
    <w:basedOn w:val="a"/>
    <w:link w:val="10"/>
    <w:autoRedefine/>
    <w:rsid w:val="008D6BA5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Обычный 1 Знак"/>
    <w:link w:val="1"/>
    <w:rsid w:val="008D6BA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Леонид</cp:lastModifiedBy>
  <cp:revision>3</cp:revision>
  <dcterms:created xsi:type="dcterms:W3CDTF">2015-06-02T11:27:00Z</dcterms:created>
  <dcterms:modified xsi:type="dcterms:W3CDTF">2015-07-07T19:22:00Z</dcterms:modified>
</cp:coreProperties>
</file>