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D3" w:rsidRPr="00A246D3" w:rsidRDefault="00A246D3" w:rsidP="00A246D3">
      <w:pPr>
        <w:spacing w:after="200" w:line="276" w:lineRule="auto"/>
        <w:rPr>
          <w:rFonts w:ascii="Times New Roman" w:eastAsia="Calibri" w:hAnsi="Times New Roman" w:cs="Times New Roman"/>
          <w:sz w:val="36"/>
        </w:rPr>
      </w:pPr>
      <w:r>
        <w:rPr>
          <w:rFonts w:ascii="Times New Roman" w:eastAsia="Calibri" w:hAnsi="Times New Roman" w:cs="Times New Roman"/>
          <w:sz w:val="36"/>
        </w:rPr>
        <w:t xml:space="preserve">                            </w:t>
      </w:r>
      <w:r w:rsidRPr="00A246D3">
        <w:rPr>
          <w:rFonts w:ascii="Times New Roman" w:eastAsia="Calibri" w:hAnsi="Times New Roman" w:cs="Times New Roman"/>
          <w:sz w:val="36"/>
        </w:rPr>
        <w:t>ПРОЕКТ РЕШЕНИЯ</w:t>
      </w:r>
    </w:p>
    <w:p w:rsidR="00A246D3" w:rsidRPr="00A246D3" w:rsidRDefault="00A246D3" w:rsidP="00A246D3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</w:rPr>
      </w:pPr>
      <w:r w:rsidRPr="00A246D3">
        <w:rPr>
          <w:rFonts w:ascii="Times New Roman" w:eastAsia="Calibri" w:hAnsi="Times New Roman" w:cs="Times New Roman"/>
          <w:sz w:val="32"/>
        </w:rPr>
        <w:t xml:space="preserve">О предоставлении разрешения </w:t>
      </w:r>
      <w:r w:rsidR="00D43DEA" w:rsidRPr="00D43DEA">
        <w:rPr>
          <w:rFonts w:ascii="Times New Roman" w:eastAsia="Calibri" w:hAnsi="Times New Roman" w:cs="Times New Roman"/>
          <w:sz w:val="32"/>
        </w:rPr>
        <w:t>на условно-разрешённый вид использования земельного участка с кадастровым номером 47:07:0601003:1</w:t>
      </w:r>
    </w:p>
    <w:p w:rsidR="00A246D3" w:rsidRPr="00A246D3" w:rsidRDefault="00A246D3" w:rsidP="00A246D3">
      <w:pPr>
        <w:spacing w:after="0" w:line="276" w:lineRule="auto"/>
        <w:ind w:left="1416"/>
        <w:jc w:val="center"/>
        <w:rPr>
          <w:rFonts w:ascii="Times New Roman" w:eastAsia="Calibri" w:hAnsi="Times New Roman" w:cs="Times New Roman"/>
          <w:sz w:val="32"/>
        </w:rPr>
      </w:pPr>
    </w:p>
    <w:p w:rsidR="00A246D3" w:rsidRPr="00A246D3" w:rsidRDefault="00A246D3" w:rsidP="00A246D3">
      <w:pPr>
        <w:spacing w:after="0" w:line="276" w:lineRule="auto"/>
        <w:ind w:left="1416"/>
        <w:rPr>
          <w:rFonts w:ascii="Times New Roman" w:eastAsia="Calibri" w:hAnsi="Times New Roman" w:cs="Times New Roman"/>
          <w:sz w:val="32"/>
        </w:rPr>
      </w:pPr>
    </w:p>
    <w:p w:rsidR="00A246D3" w:rsidRPr="00A246D3" w:rsidRDefault="00A246D3" w:rsidP="00A246D3">
      <w:pPr>
        <w:spacing w:after="200" w:line="276" w:lineRule="auto"/>
        <w:rPr>
          <w:rFonts w:ascii="Times New Roman" w:eastAsia="Calibri" w:hAnsi="Times New Roman" w:cs="Times New Roman"/>
          <w:sz w:val="32"/>
        </w:rPr>
      </w:pPr>
    </w:p>
    <w:p w:rsidR="00A246D3" w:rsidRPr="00A246D3" w:rsidRDefault="00D43DEA" w:rsidP="00A246D3">
      <w:pPr>
        <w:tabs>
          <w:tab w:val="left" w:pos="2835"/>
        </w:tabs>
        <w:spacing w:after="200" w:line="320" w:lineRule="exact"/>
        <w:jc w:val="both"/>
        <w:rPr>
          <w:rFonts w:ascii="Times New Roman" w:eastAsia="Calibri" w:hAnsi="Times New Roman" w:cs="Times New Roman"/>
          <w:sz w:val="36"/>
        </w:rPr>
      </w:pPr>
      <w:r>
        <w:rPr>
          <w:rFonts w:ascii="Times New Roman" w:eastAsia="Calibri" w:hAnsi="Times New Roman" w:cs="Times New Roman"/>
          <w:sz w:val="32"/>
          <w:szCs w:val="28"/>
        </w:rPr>
        <w:t xml:space="preserve">           </w:t>
      </w:r>
      <w:r w:rsidR="00A246D3" w:rsidRPr="00A246D3">
        <w:rPr>
          <w:rFonts w:ascii="Times New Roman" w:eastAsia="Calibri" w:hAnsi="Times New Roman" w:cs="Times New Roman"/>
          <w:sz w:val="32"/>
          <w:szCs w:val="28"/>
        </w:rPr>
        <w:t xml:space="preserve">Предоставить разрешение </w:t>
      </w:r>
      <w:r w:rsidRPr="00D43DEA">
        <w:rPr>
          <w:rFonts w:ascii="Times New Roman" w:eastAsia="Calibri" w:hAnsi="Times New Roman" w:cs="Times New Roman"/>
          <w:sz w:val="32"/>
          <w:szCs w:val="28"/>
        </w:rPr>
        <w:t>на условно-разрешённый вид использования земельного участка с кадастровым номером 47:07:0601003:1</w:t>
      </w:r>
      <w:r w:rsidR="00A246D3" w:rsidRPr="00A246D3">
        <w:rPr>
          <w:rFonts w:ascii="Times New Roman" w:eastAsia="Calibri" w:hAnsi="Times New Roman" w:cs="Times New Roman"/>
          <w:sz w:val="32"/>
          <w:szCs w:val="28"/>
        </w:rPr>
        <w:t xml:space="preserve">, площадью </w:t>
      </w:r>
      <w:r>
        <w:rPr>
          <w:rFonts w:ascii="Times New Roman" w:eastAsia="Calibri" w:hAnsi="Times New Roman" w:cs="Times New Roman"/>
          <w:sz w:val="32"/>
          <w:szCs w:val="28"/>
        </w:rPr>
        <w:t>1 818</w:t>
      </w:r>
      <w:r w:rsidR="00A246D3" w:rsidRPr="00A246D3">
        <w:rPr>
          <w:rFonts w:ascii="Times New Roman" w:eastAsia="Calibri" w:hAnsi="Times New Roman" w:cs="Times New Roman"/>
          <w:sz w:val="32"/>
          <w:szCs w:val="28"/>
        </w:rPr>
        <w:t xml:space="preserve"> </w:t>
      </w:r>
      <w:proofErr w:type="spellStart"/>
      <w:r w:rsidR="00A246D3" w:rsidRPr="00A246D3">
        <w:rPr>
          <w:rFonts w:ascii="Times New Roman" w:eastAsia="Calibri" w:hAnsi="Times New Roman" w:cs="Times New Roman"/>
          <w:sz w:val="32"/>
          <w:szCs w:val="28"/>
        </w:rPr>
        <w:t>кв.м</w:t>
      </w:r>
      <w:proofErr w:type="spellEnd"/>
      <w:r w:rsidR="00A246D3" w:rsidRPr="00A246D3">
        <w:rPr>
          <w:rFonts w:ascii="Times New Roman" w:eastAsia="Calibri" w:hAnsi="Times New Roman" w:cs="Times New Roman"/>
          <w:sz w:val="32"/>
          <w:szCs w:val="28"/>
        </w:rPr>
        <w:t xml:space="preserve">., расположенного по адресу: Ленинградская область, Всеволожский район, </w:t>
      </w:r>
      <w:r w:rsidR="00F35355">
        <w:rPr>
          <w:rFonts w:ascii="Times New Roman" w:eastAsia="Calibri" w:hAnsi="Times New Roman" w:cs="Times New Roman"/>
          <w:sz w:val="32"/>
          <w:szCs w:val="28"/>
        </w:rPr>
        <w:t xml:space="preserve">д. Новосаратовка, </w:t>
      </w:r>
      <w:r>
        <w:rPr>
          <w:rFonts w:ascii="Times New Roman" w:eastAsia="Calibri" w:hAnsi="Times New Roman" w:cs="Times New Roman"/>
          <w:sz w:val="32"/>
          <w:szCs w:val="28"/>
        </w:rPr>
        <w:t>ул. Полевая</w:t>
      </w:r>
      <w:r w:rsidR="00F35355">
        <w:rPr>
          <w:rFonts w:ascii="Times New Roman" w:eastAsia="Calibri" w:hAnsi="Times New Roman" w:cs="Times New Roman"/>
          <w:sz w:val="32"/>
          <w:szCs w:val="28"/>
        </w:rPr>
        <w:t xml:space="preserve">, уч. </w:t>
      </w:r>
      <w:r>
        <w:rPr>
          <w:rFonts w:ascii="Times New Roman" w:eastAsia="Calibri" w:hAnsi="Times New Roman" w:cs="Times New Roman"/>
          <w:sz w:val="32"/>
          <w:szCs w:val="28"/>
        </w:rPr>
        <w:t>19а</w:t>
      </w:r>
      <w:bookmarkStart w:id="0" w:name="_GoBack"/>
      <w:bookmarkEnd w:id="0"/>
      <w:r w:rsidR="00A246D3" w:rsidRPr="00A246D3">
        <w:rPr>
          <w:rFonts w:ascii="Times New Roman" w:eastAsia="Calibri" w:hAnsi="Times New Roman" w:cs="Times New Roman"/>
          <w:sz w:val="32"/>
          <w:szCs w:val="28"/>
        </w:rPr>
        <w:t xml:space="preserve">. </w:t>
      </w:r>
    </w:p>
    <w:p w:rsidR="00DE105F" w:rsidRDefault="00DE105F"/>
    <w:sectPr w:rsidR="00DE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26"/>
    <w:rsid w:val="004A2726"/>
    <w:rsid w:val="00A246D3"/>
    <w:rsid w:val="00D43DEA"/>
    <w:rsid w:val="00DE105F"/>
    <w:rsid w:val="00F02CAC"/>
    <w:rsid w:val="00F3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8312"/>
  <w15:chartTrackingRefBased/>
  <w15:docId w15:val="{94C70C54-9E7C-4AB3-8E91-EB9FCF1E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2018-06-29T07:36:00Z</dcterms:created>
  <dcterms:modified xsi:type="dcterms:W3CDTF">2018-06-29T11:39:00Z</dcterms:modified>
</cp:coreProperties>
</file>