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38" w:rsidRPr="00A27EC6" w:rsidRDefault="009C2838" w:rsidP="009C2838">
      <w:pPr>
        <w:spacing w:after="0" w:line="240" w:lineRule="auto"/>
        <w:ind w:firstLine="720"/>
        <w:jc w:val="both"/>
        <w:rPr>
          <w:rFonts w:ascii="Times New Roman" w:hAnsi="Times New Roman"/>
          <w:sz w:val="28"/>
          <w:szCs w:val="28"/>
          <w:lang w:eastAsia="ru-RU"/>
        </w:rPr>
      </w:pPr>
      <w:r w:rsidRPr="00A27EC6">
        <w:rPr>
          <w:rFonts w:ascii="Times New Roman" w:hAnsi="Times New Roman"/>
          <w:sz w:val="28"/>
          <w:szCs w:val="28"/>
          <w:lang w:eastAsia="ru-RU"/>
        </w:rPr>
        <w:t xml:space="preserve">Согласно данным УФМС по Петербургу и Ленинградской области, </w:t>
      </w:r>
      <w:r w:rsidRPr="00A27EC6">
        <w:rPr>
          <w:rFonts w:ascii="Times New Roman" w:hAnsi="Times New Roman"/>
          <w:sz w:val="28"/>
          <w:szCs w:val="28"/>
          <w:lang w:eastAsia="ru-RU"/>
        </w:rPr>
        <w:br/>
        <w:t xml:space="preserve">за первое полугодие 2015 года 2 686 гражданам Украины, вынужденно покинувшим ее территорию, оформлено разрешение на временное проживание, еще 977 — вид на жительство. 457 получили разрешения </w:t>
      </w:r>
      <w:r>
        <w:rPr>
          <w:rFonts w:ascii="Times New Roman" w:hAnsi="Times New Roman"/>
          <w:sz w:val="28"/>
          <w:szCs w:val="28"/>
          <w:lang w:eastAsia="ru-RU"/>
        </w:rPr>
        <w:br/>
      </w:r>
      <w:r w:rsidRPr="00A27EC6">
        <w:rPr>
          <w:rFonts w:ascii="Times New Roman" w:hAnsi="Times New Roman"/>
          <w:sz w:val="28"/>
          <w:szCs w:val="28"/>
          <w:lang w:eastAsia="ru-RU"/>
        </w:rPr>
        <w:t>на работу, 31 — статус беженца. 18 126 гражданам Украины, вынужденно покинувшим ее территорию, предоставлено временное убежище.</w:t>
      </w:r>
    </w:p>
    <w:p w:rsidR="009C2838" w:rsidRPr="00A27EC6" w:rsidRDefault="009C2838" w:rsidP="009C2838">
      <w:pPr>
        <w:spacing w:after="0" w:line="240" w:lineRule="auto"/>
        <w:ind w:firstLine="720"/>
        <w:jc w:val="both"/>
        <w:rPr>
          <w:rFonts w:ascii="Times New Roman" w:hAnsi="Times New Roman"/>
          <w:sz w:val="28"/>
          <w:szCs w:val="28"/>
          <w:lang w:eastAsia="ru-RU"/>
        </w:rPr>
      </w:pPr>
      <w:r w:rsidRPr="00A27EC6">
        <w:rPr>
          <w:rFonts w:ascii="Times New Roman" w:hAnsi="Times New Roman"/>
          <w:sz w:val="28"/>
          <w:szCs w:val="28"/>
          <w:lang w:eastAsia="ru-RU"/>
        </w:rPr>
        <w:t>Всего в частном секторе области и</w:t>
      </w:r>
      <w:bookmarkStart w:id="0" w:name="_GoBack"/>
      <w:bookmarkEnd w:id="0"/>
      <w:r w:rsidRPr="00A27EC6">
        <w:rPr>
          <w:rFonts w:ascii="Times New Roman" w:hAnsi="Times New Roman"/>
          <w:sz w:val="28"/>
          <w:szCs w:val="28"/>
          <w:lang w:eastAsia="ru-RU"/>
        </w:rPr>
        <w:t xml:space="preserve"> города размещены 144 423 граждан Украины, вынужденно покинувших ее территорию. 697 лиц принято </w:t>
      </w:r>
      <w:r>
        <w:rPr>
          <w:rFonts w:ascii="Times New Roman" w:hAnsi="Times New Roman"/>
          <w:sz w:val="28"/>
          <w:szCs w:val="28"/>
          <w:lang w:eastAsia="ru-RU"/>
        </w:rPr>
        <w:br/>
      </w:r>
      <w:r w:rsidRPr="00A27EC6">
        <w:rPr>
          <w:rFonts w:ascii="Times New Roman" w:hAnsi="Times New Roman"/>
          <w:sz w:val="28"/>
          <w:szCs w:val="28"/>
          <w:lang w:eastAsia="ru-RU"/>
        </w:rPr>
        <w:t xml:space="preserve">в гражданство Российской Федерации. </w:t>
      </w:r>
    </w:p>
    <w:p w:rsidR="009C2838" w:rsidRPr="00A27EC6" w:rsidRDefault="009C2838" w:rsidP="009C2838">
      <w:pPr>
        <w:spacing w:after="0" w:line="240" w:lineRule="auto"/>
        <w:ind w:firstLine="720"/>
        <w:jc w:val="both"/>
        <w:rPr>
          <w:rFonts w:ascii="Times New Roman" w:hAnsi="Times New Roman"/>
          <w:sz w:val="28"/>
          <w:szCs w:val="28"/>
          <w:lang w:eastAsia="ru-RU"/>
        </w:rPr>
      </w:pPr>
      <w:r w:rsidRPr="00A27EC6">
        <w:rPr>
          <w:rFonts w:ascii="Times New Roman" w:hAnsi="Times New Roman"/>
          <w:sz w:val="28"/>
          <w:szCs w:val="28"/>
          <w:lang w:eastAsia="ru-RU"/>
        </w:rPr>
        <w:t>Администрацией Ленинградской области осуществляется комплекс мероприятий, направленных на оказание помощи гражданам Украины, вынужденно покинувшим ее территорию, в их размещении, трудоустройстве, обустройстве, социализации и адаптации на территории Ленинградской области.</w:t>
      </w:r>
    </w:p>
    <w:p w:rsidR="009C2838" w:rsidRPr="002548A6" w:rsidRDefault="009C2838" w:rsidP="009C2838">
      <w:pPr>
        <w:spacing w:after="0" w:line="240" w:lineRule="auto"/>
        <w:ind w:firstLine="720"/>
        <w:jc w:val="both"/>
        <w:rPr>
          <w:rFonts w:ascii="Times New Roman" w:hAnsi="Times New Roman"/>
          <w:spacing w:val="-20"/>
          <w:sz w:val="28"/>
          <w:szCs w:val="28"/>
          <w:lang w:eastAsia="ru-RU"/>
        </w:rPr>
      </w:pPr>
      <w:r w:rsidRPr="00A27EC6">
        <w:rPr>
          <w:rFonts w:ascii="Times New Roman" w:hAnsi="Times New Roman"/>
          <w:sz w:val="28"/>
          <w:szCs w:val="28"/>
          <w:lang w:eastAsia="ru-RU"/>
        </w:rPr>
        <w:t>Комитет общего и профессионального образования</w:t>
      </w:r>
      <w:r w:rsidRPr="00A27EC6">
        <w:rPr>
          <w:rFonts w:ascii="Times New Roman" w:hAnsi="Times New Roman"/>
          <w:b/>
          <w:sz w:val="28"/>
          <w:szCs w:val="28"/>
          <w:lang w:eastAsia="ru-RU"/>
        </w:rPr>
        <w:t xml:space="preserve"> </w:t>
      </w:r>
      <w:r w:rsidRPr="00A27EC6">
        <w:rPr>
          <w:rFonts w:ascii="Times New Roman" w:hAnsi="Times New Roman"/>
          <w:sz w:val="28"/>
          <w:szCs w:val="28"/>
          <w:lang w:eastAsia="ru-RU"/>
        </w:rPr>
        <w:t>Ленинградской области</w:t>
      </w:r>
      <w:r w:rsidRPr="00A27EC6">
        <w:rPr>
          <w:rFonts w:ascii="Times New Roman" w:hAnsi="Times New Roman"/>
          <w:b/>
          <w:sz w:val="28"/>
          <w:szCs w:val="28"/>
          <w:lang w:eastAsia="ru-RU"/>
        </w:rPr>
        <w:t xml:space="preserve"> </w:t>
      </w:r>
      <w:r w:rsidRPr="00A27EC6">
        <w:rPr>
          <w:rFonts w:ascii="Times New Roman" w:hAnsi="Times New Roman"/>
          <w:sz w:val="28"/>
          <w:szCs w:val="28"/>
          <w:lang w:eastAsia="ru-RU"/>
        </w:rPr>
        <w:t xml:space="preserve">осуществляет социализацию и адаптацию несовершеннолетних граждан, прибывающих из Украины на территорию Ленинградской области, по оказанию им образовательных услуг, в соответствии с письмом </w:t>
      </w:r>
      <w:proofErr w:type="spellStart"/>
      <w:r w:rsidRPr="00A27EC6">
        <w:rPr>
          <w:rFonts w:ascii="Times New Roman" w:hAnsi="Times New Roman"/>
          <w:sz w:val="28"/>
          <w:szCs w:val="28"/>
          <w:lang w:eastAsia="ru-RU"/>
        </w:rPr>
        <w:t>Минобрнауки</w:t>
      </w:r>
      <w:proofErr w:type="spellEnd"/>
      <w:r w:rsidRPr="00A27EC6">
        <w:rPr>
          <w:rFonts w:ascii="Times New Roman" w:hAnsi="Times New Roman"/>
          <w:sz w:val="28"/>
          <w:szCs w:val="28"/>
          <w:lang w:eastAsia="ru-RU"/>
        </w:rPr>
        <w:t xml:space="preserve"> России от 09 июля 2014 года № 08-859 «Об обучении детей, прибывших с территории Украины». В соответствии с этим письмом лица,  имеющие статус беженца, вынужденного переселенца или временно находящиеся на территории Ленинградской области, имеют право </w:t>
      </w:r>
      <w:r>
        <w:rPr>
          <w:rFonts w:ascii="Times New Roman" w:hAnsi="Times New Roman"/>
          <w:sz w:val="28"/>
          <w:szCs w:val="28"/>
          <w:lang w:eastAsia="ru-RU"/>
        </w:rPr>
        <w:br/>
      </w:r>
      <w:r w:rsidRPr="00A27EC6">
        <w:rPr>
          <w:rFonts w:ascii="Times New Roman" w:hAnsi="Times New Roman"/>
          <w:sz w:val="28"/>
          <w:szCs w:val="28"/>
          <w:lang w:eastAsia="ru-RU"/>
        </w:rPr>
        <w:t xml:space="preserve">на получение общедоступного и бесплатного дошкольного, начального общего, основного общего и среднего общего образования </w:t>
      </w:r>
      <w:r>
        <w:rPr>
          <w:rFonts w:ascii="Times New Roman" w:hAnsi="Times New Roman"/>
          <w:sz w:val="28"/>
          <w:szCs w:val="28"/>
          <w:lang w:eastAsia="ru-RU"/>
        </w:rPr>
        <w:br/>
      </w:r>
      <w:r w:rsidRPr="00A27EC6">
        <w:rPr>
          <w:rFonts w:ascii="Times New Roman" w:hAnsi="Times New Roman"/>
          <w:sz w:val="28"/>
          <w:szCs w:val="28"/>
          <w:lang w:eastAsia="ru-RU"/>
        </w:rPr>
        <w:t xml:space="preserve">в образовательных организациях Ленинградской области. Вся необходимая информация по устройству в образовательные организации Ленинградской области детей,  прибывших с территории Украины, размещена на сайте </w:t>
      </w:r>
      <w:r w:rsidRPr="002548A6">
        <w:rPr>
          <w:rFonts w:ascii="Times New Roman" w:hAnsi="Times New Roman"/>
          <w:spacing w:val="-20"/>
          <w:sz w:val="28"/>
          <w:szCs w:val="28"/>
          <w:lang w:eastAsia="ru-RU"/>
        </w:rPr>
        <w:t xml:space="preserve">правительства Ленинградской области </w:t>
      </w:r>
      <w:hyperlink r:id="rId4" w:history="1">
        <w:r w:rsidRPr="002548A6">
          <w:rPr>
            <w:rStyle w:val="a3"/>
            <w:rFonts w:ascii="Times New Roman" w:hAnsi="Times New Roman"/>
            <w:spacing w:val="-20"/>
            <w:sz w:val="28"/>
            <w:szCs w:val="28"/>
            <w:lang w:eastAsia="ru-RU"/>
          </w:rPr>
          <w:t>http://msu.lenobl.ru/Document/1437558551.pdf</w:t>
        </w:r>
      </w:hyperlink>
      <w:r w:rsidRPr="002548A6">
        <w:rPr>
          <w:rFonts w:ascii="Times New Roman" w:hAnsi="Times New Roman"/>
          <w:spacing w:val="-20"/>
          <w:sz w:val="28"/>
          <w:szCs w:val="28"/>
          <w:lang w:eastAsia="ru-RU"/>
        </w:rPr>
        <w:t xml:space="preserve">. </w:t>
      </w:r>
    </w:p>
    <w:p w:rsidR="009C2838" w:rsidRPr="00A27EC6" w:rsidRDefault="009C2838" w:rsidP="009C2838">
      <w:pPr>
        <w:spacing w:after="0" w:line="240" w:lineRule="auto"/>
        <w:ind w:firstLine="720"/>
        <w:jc w:val="both"/>
        <w:rPr>
          <w:rFonts w:ascii="Times New Roman" w:hAnsi="Times New Roman"/>
          <w:sz w:val="28"/>
          <w:szCs w:val="28"/>
          <w:lang w:eastAsia="ru-RU"/>
        </w:rPr>
      </w:pPr>
      <w:r w:rsidRPr="00A27EC6">
        <w:rPr>
          <w:rFonts w:ascii="Times New Roman" w:hAnsi="Times New Roman"/>
          <w:sz w:val="28"/>
          <w:szCs w:val="28"/>
          <w:lang w:eastAsia="ru-RU"/>
        </w:rPr>
        <w:t xml:space="preserve">Комитет по здравоохранению Ленинградской области в рамках оказания дополнительных мер поддержки гражданам Украины, вынужденно покинувшим её территорию, информирует, что медицинские организации государственной системы здравоохранения, испытывающие дефицит медицинских кадров, готовы принимать на работу медицинских работников, прибывших из Украины. </w:t>
      </w:r>
    </w:p>
    <w:p w:rsidR="009C2838" w:rsidRPr="00A27EC6" w:rsidRDefault="009C2838" w:rsidP="009C2838">
      <w:pPr>
        <w:spacing w:after="0" w:line="240" w:lineRule="auto"/>
        <w:ind w:firstLine="720"/>
        <w:jc w:val="both"/>
        <w:rPr>
          <w:rFonts w:ascii="Times New Roman" w:hAnsi="Times New Roman"/>
          <w:sz w:val="28"/>
          <w:szCs w:val="28"/>
          <w:lang w:eastAsia="ru-RU"/>
        </w:rPr>
      </w:pPr>
      <w:proofErr w:type="gramStart"/>
      <w:r w:rsidRPr="00A27EC6">
        <w:rPr>
          <w:rFonts w:ascii="Times New Roman" w:hAnsi="Times New Roman"/>
          <w:sz w:val="28"/>
          <w:szCs w:val="28"/>
          <w:lang w:eastAsia="ru-RU"/>
        </w:rPr>
        <w:t xml:space="preserve">При этом необходимо учитывать, что эти работники для получения допуска к занятию медицинской и фармацевтической деятельностью должны пройти специальные сертификационные циклы обучения на базе образовательных организаций, подведомственных Министерству здравоохранения Российской Федерации, а их дипломы должны пройти </w:t>
      </w:r>
      <w:proofErr w:type="spellStart"/>
      <w:r w:rsidRPr="00A27EC6">
        <w:rPr>
          <w:rFonts w:ascii="Times New Roman" w:hAnsi="Times New Roman"/>
          <w:sz w:val="28"/>
          <w:szCs w:val="28"/>
          <w:lang w:eastAsia="ru-RU"/>
        </w:rPr>
        <w:t>нострификацию</w:t>
      </w:r>
      <w:proofErr w:type="spellEnd"/>
      <w:r w:rsidRPr="00A27EC6">
        <w:rPr>
          <w:rFonts w:ascii="Times New Roman" w:hAnsi="Times New Roman"/>
          <w:sz w:val="28"/>
          <w:szCs w:val="28"/>
          <w:lang w:eastAsia="ru-RU"/>
        </w:rPr>
        <w:t xml:space="preserve"> (процедуру признания иностранных документов </w:t>
      </w:r>
      <w:r w:rsidRPr="00A27EC6">
        <w:rPr>
          <w:rFonts w:ascii="Times New Roman" w:hAnsi="Times New Roman"/>
          <w:sz w:val="28"/>
          <w:szCs w:val="28"/>
          <w:lang w:eastAsia="ru-RU"/>
        </w:rPr>
        <w:br/>
        <w:t xml:space="preserve">об образовании), за исключением лиц, получивших медицинскую </w:t>
      </w:r>
      <w:r w:rsidRPr="00A27EC6">
        <w:rPr>
          <w:rFonts w:ascii="Times New Roman" w:hAnsi="Times New Roman"/>
          <w:sz w:val="28"/>
          <w:szCs w:val="28"/>
          <w:lang w:eastAsia="ru-RU"/>
        </w:rPr>
        <w:br/>
        <w:t>и фармацевтическую подготовку в СССР, в соответствии с письмом Росздравнадзора от 08.07.2014</w:t>
      </w:r>
      <w:proofErr w:type="gramEnd"/>
      <w:r w:rsidRPr="00A27EC6">
        <w:rPr>
          <w:rFonts w:ascii="Times New Roman" w:hAnsi="Times New Roman"/>
          <w:sz w:val="28"/>
          <w:szCs w:val="28"/>
          <w:lang w:eastAsia="ru-RU"/>
        </w:rPr>
        <w:t xml:space="preserve"> № о/и-975/14. </w:t>
      </w:r>
    </w:p>
    <w:p w:rsidR="009C2838" w:rsidRPr="00A27EC6" w:rsidRDefault="009C2838" w:rsidP="009C2838">
      <w:pPr>
        <w:spacing w:after="0" w:line="240" w:lineRule="auto"/>
        <w:ind w:firstLine="720"/>
        <w:jc w:val="both"/>
        <w:rPr>
          <w:rFonts w:ascii="Times New Roman" w:hAnsi="Times New Roman"/>
          <w:sz w:val="28"/>
          <w:szCs w:val="28"/>
          <w:lang w:eastAsia="ru-RU"/>
        </w:rPr>
      </w:pPr>
      <w:proofErr w:type="gramStart"/>
      <w:r w:rsidRPr="00A27EC6">
        <w:rPr>
          <w:rFonts w:ascii="Times New Roman" w:hAnsi="Times New Roman"/>
          <w:sz w:val="28"/>
          <w:szCs w:val="28"/>
          <w:lang w:eastAsia="ru-RU"/>
        </w:rPr>
        <w:t xml:space="preserve">Комитетом по социальной защите населения Ленинградской области </w:t>
      </w:r>
      <w:r w:rsidRPr="00A27EC6">
        <w:rPr>
          <w:rFonts w:ascii="Times New Roman" w:hAnsi="Times New Roman"/>
          <w:sz w:val="28"/>
          <w:szCs w:val="28"/>
          <w:lang w:eastAsia="ru-RU"/>
        </w:rPr>
        <w:br/>
        <w:t xml:space="preserve">в соответствии с постановлением Правительства Ленинградской области </w:t>
      </w:r>
      <w:r w:rsidRPr="00A27EC6">
        <w:rPr>
          <w:rFonts w:ascii="Times New Roman" w:hAnsi="Times New Roman"/>
          <w:sz w:val="28"/>
          <w:szCs w:val="28"/>
          <w:lang w:eastAsia="ru-RU"/>
        </w:rPr>
        <w:br/>
      </w:r>
      <w:r w:rsidRPr="00A27EC6">
        <w:rPr>
          <w:rFonts w:ascii="Times New Roman" w:hAnsi="Times New Roman"/>
          <w:sz w:val="28"/>
          <w:szCs w:val="28"/>
          <w:lang w:eastAsia="ru-RU"/>
        </w:rPr>
        <w:lastRenderedPageBreak/>
        <w:t xml:space="preserve">от 30.10.2014 № 496 «Об оказании адресной финансовой помощи гражданам Украины, имеющим статус беженца или получившим временное убежище </w:t>
      </w:r>
      <w:r w:rsidRPr="00A27EC6">
        <w:rPr>
          <w:rFonts w:ascii="Times New Roman" w:hAnsi="Times New Roman"/>
          <w:sz w:val="28"/>
          <w:szCs w:val="28"/>
          <w:lang w:eastAsia="ru-RU"/>
        </w:rPr>
        <w:br/>
        <w:t xml:space="preserve">на территории Российской Федерации и проживавшим с 16 июля </w:t>
      </w:r>
      <w:r>
        <w:rPr>
          <w:rFonts w:ascii="Times New Roman" w:hAnsi="Times New Roman"/>
          <w:sz w:val="28"/>
          <w:szCs w:val="28"/>
          <w:lang w:eastAsia="ru-RU"/>
        </w:rPr>
        <w:br/>
      </w:r>
      <w:r w:rsidRPr="00A27EC6">
        <w:rPr>
          <w:rFonts w:ascii="Times New Roman" w:hAnsi="Times New Roman"/>
          <w:sz w:val="28"/>
          <w:szCs w:val="28"/>
          <w:lang w:eastAsia="ru-RU"/>
        </w:rPr>
        <w:t>по 15 августа 2014 года на территории Ленинградской области в жилых помещениях граждан Российской Федерации» оказана адресная финансовая помощь 47</w:t>
      </w:r>
      <w:proofErr w:type="gramEnd"/>
      <w:r w:rsidRPr="00A27EC6">
        <w:rPr>
          <w:rFonts w:ascii="Times New Roman" w:hAnsi="Times New Roman"/>
          <w:sz w:val="28"/>
          <w:szCs w:val="28"/>
          <w:lang w:eastAsia="ru-RU"/>
        </w:rPr>
        <w:t xml:space="preserve"> гражданам Украины, признанным беженцами или получившим временное убежище на территории Российской Федерации и совместно проживавшим с ними членам их семей — на 123 человека. В 2015 году </w:t>
      </w:r>
      <w:r>
        <w:rPr>
          <w:rFonts w:ascii="Times New Roman" w:hAnsi="Times New Roman"/>
          <w:sz w:val="28"/>
          <w:szCs w:val="28"/>
          <w:lang w:eastAsia="ru-RU"/>
        </w:rPr>
        <w:br/>
      </w:r>
      <w:r w:rsidRPr="00A27EC6">
        <w:rPr>
          <w:rFonts w:ascii="Times New Roman" w:hAnsi="Times New Roman"/>
          <w:sz w:val="28"/>
          <w:szCs w:val="28"/>
          <w:lang w:eastAsia="ru-RU"/>
        </w:rPr>
        <w:t>за адресной финансовой помощью обратились 55 граждан Украины. Оказание адресной финансовой помощи</w:t>
      </w:r>
      <w:r>
        <w:rPr>
          <w:rFonts w:ascii="Times New Roman" w:hAnsi="Times New Roman"/>
          <w:sz w:val="28"/>
          <w:szCs w:val="28"/>
          <w:lang w:eastAsia="ru-RU"/>
        </w:rPr>
        <w:t xml:space="preserve"> </w:t>
      </w:r>
      <w:r w:rsidRPr="00A27EC6">
        <w:rPr>
          <w:rFonts w:ascii="Times New Roman" w:hAnsi="Times New Roman"/>
          <w:sz w:val="28"/>
          <w:szCs w:val="28"/>
          <w:lang w:eastAsia="ru-RU"/>
        </w:rPr>
        <w:t>в 2015 году будет осуществляться при поступлении соответствующего финансирования из федерального бюджета.</w:t>
      </w:r>
    </w:p>
    <w:p w:rsidR="009C2838" w:rsidRPr="00A27EC6" w:rsidRDefault="009C2838" w:rsidP="009C2838">
      <w:pPr>
        <w:spacing w:after="0" w:line="240" w:lineRule="auto"/>
        <w:ind w:firstLine="720"/>
        <w:jc w:val="both"/>
        <w:rPr>
          <w:rFonts w:ascii="Times New Roman" w:hAnsi="Times New Roman"/>
          <w:sz w:val="28"/>
          <w:szCs w:val="28"/>
          <w:lang w:eastAsia="ru-RU"/>
        </w:rPr>
      </w:pPr>
      <w:r w:rsidRPr="00A27EC6">
        <w:rPr>
          <w:rFonts w:ascii="Times New Roman" w:hAnsi="Times New Roman"/>
          <w:sz w:val="28"/>
          <w:szCs w:val="28"/>
          <w:lang w:eastAsia="ru-RU"/>
        </w:rPr>
        <w:t xml:space="preserve">Комитетом по труду и занятости населения Ленинградской области (далее — КТЗН) разработаны и утверждены дополнительные меры по оказанию помощи гражданам Украины, прибывшим на территорию Ленинградской области. </w:t>
      </w:r>
      <w:proofErr w:type="gramStart"/>
      <w:r w:rsidRPr="00A27EC6">
        <w:rPr>
          <w:rFonts w:ascii="Times New Roman" w:hAnsi="Times New Roman"/>
          <w:sz w:val="28"/>
          <w:szCs w:val="28"/>
          <w:lang w:eastAsia="ru-RU"/>
        </w:rPr>
        <w:t xml:space="preserve">В число дополнительных мероприятий включены совместный с УФМС РФ по СПб и ЛО мониторинг сведений о гражданах Украины, прибывающих на территорию Ленинградской области </w:t>
      </w:r>
      <w:r>
        <w:rPr>
          <w:rFonts w:ascii="Times New Roman" w:hAnsi="Times New Roman"/>
          <w:sz w:val="28"/>
          <w:szCs w:val="28"/>
          <w:lang w:eastAsia="ru-RU"/>
        </w:rPr>
        <w:br/>
      </w:r>
      <w:r w:rsidRPr="00A27EC6">
        <w:rPr>
          <w:rFonts w:ascii="Times New Roman" w:hAnsi="Times New Roman"/>
          <w:sz w:val="28"/>
          <w:szCs w:val="28"/>
          <w:lang w:eastAsia="ru-RU"/>
        </w:rPr>
        <w:t>и мониторинг их трудоустройства, иной информации, связанной с приемом, размещением и пребыванием</w:t>
      </w:r>
      <w:r>
        <w:rPr>
          <w:rFonts w:ascii="Times New Roman" w:hAnsi="Times New Roman"/>
          <w:sz w:val="28"/>
          <w:szCs w:val="28"/>
          <w:lang w:eastAsia="ru-RU"/>
        </w:rPr>
        <w:t xml:space="preserve"> </w:t>
      </w:r>
      <w:r w:rsidRPr="00A27EC6">
        <w:rPr>
          <w:rFonts w:ascii="Times New Roman" w:hAnsi="Times New Roman"/>
          <w:sz w:val="28"/>
          <w:szCs w:val="28"/>
          <w:lang w:eastAsia="ru-RU"/>
        </w:rPr>
        <w:t>в Ленинградской области граждан Украины, вынужденно покинувших территорию боевых действий.</w:t>
      </w:r>
      <w:proofErr w:type="gramEnd"/>
      <w:r w:rsidRPr="00A27EC6">
        <w:rPr>
          <w:rFonts w:ascii="Times New Roman" w:hAnsi="Times New Roman"/>
          <w:sz w:val="28"/>
          <w:szCs w:val="28"/>
          <w:lang w:eastAsia="ru-RU"/>
        </w:rPr>
        <w:t xml:space="preserve"> На сайте КТЗН </w:t>
      </w:r>
      <w:hyperlink r:id="rId5" w:history="1">
        <w:r w:rsidRPr="00A27EC6">
          <w:rPr>
            <w:rStyle w:val="a3"/>
            <w:rFonts w:ascii="Times New Roman" w:hAnsi="Times New Roman"/>
            <w:sz w:val="28"/>
            <w:szCs w:val="28"/>
            <w:lang w:val="en-US" w:eastAsia="ru-RU"/>
          </w:rPr>
          <w:t>www</w:t>
        </w:r>
        <w:r w:rsidRPr="00A27EC6">
          <w:rPr>
            <w:rStyle w:val="a3"/>
            <w:rFonts w:ascii="Times New Roman" w:hAnsi="Times New Roman"/>
            <w:sz w:val="28"/>
            <w:szCs w:val="28"/>
            <w:lang w:eastAsia="ru-RU"/>
          </w:rPr>
          <w:t>.</w:t>
        </w:r>
        <w:r w:rsidRPr="00A27EC6">
          <w:rPr>
            <w:rStyle w:val="a3"/>
            <w:rFonts w:ascii="Times New Roman" w:hAnsi="Times New Roman"/>
            <w:sz w:val="28"/>
            <w:szCs w:val="28"/>
            <w:lang w:val="en-US" w:eastAsia="ru-RU"/>
          </w:rPr>
          <w:t>job</w:t>
        </w:r>
        <w:r w:rsidRPr="00A27EC6">
          <w:rPr>
            <w:rStyle w:val="a3"/>
            <w:rFonts w:ascii="Times New Roman" w:hAnsi="Times New Roman"/>
            <w:sz w:val="28"/>
            <w:szCs w:val="28"/>
            <w:lang w:eastAsia="ru-RU"/>
          </w:rPr>
          <w:t>.</w:t>
        </w:r>
        <w:proofErr w:type="spellStart"/>
        <w:r w:rsidRPr="00A27EC6">
          <w:rPr>
            <w:rStyle w:val="a3"/>
            <w:rFonts w:ascii="Times New Roman" w:hAnsi="Times New Roman"/>
            <w:sz w:val="28"/>
            <w:szCs w:val="28"/>
            <w:lang w:val="en-US" w:eastAsia="ru-RU"/>
          </w:rPr>
          <w:t>lenobl</w:t>
        </w:r>
        <w:proofErr w:type="spellEnd"/>
        <w:r w:rsidRPr="00A27EC6">
          <w:rPr>
            <w:rStyle w:val="a3"/>
            <w:rFonts w:ascii="Times New Roman" w:hAnsi="Times New Roman"/>
            <w:sz w:val="28"/>
            <w:szCs w:val="28"/>
            <w:lang w:eastAsia="ru-RU"/>
          </w:rPr>
          <w:t>.</w:t>
        </w:r>
        <w:proofErr w:type="spellStart"/>
        <w:r w:rsidRPr="00A27EC6">
          <w:rPr>
            <w:rStyle w:val="a3"/>
            <w:rFonts w:ascii="Times New Roman" w:hAnsi="Times New Roman"/>
            <w:sz w:val="28"/>
            <w:szCs w:val="28"/>
            <w:lang w:val="en-US" w:eastAsia="ru-RU"/>
          </w:rPr>
          <w:t>ru</w:t>
        </w:r>
        <w:proofErr w:type="spellEnd"/>
      </w:hyperlink>
      <w:r w:rsidRPr="00A27EC6">
        <w:rPr>
          <w:rStyle w:val="a3"/>
          <w:rFonts w:ascii="Times New Roman" w:hAnsi="Times New Roman"/>
          <w:sz w:val="28"/>
          <w:szCs w:val="28"/>
          <w:lang w:eastAsia="ru-RU"/>
        </w:rPr>
        <w:t xml:space="preserve"> </w:t>
      </w:r>
      <w:r w:rsidRPr="00A27EC6">
        <w:rPr>
          <w:rFonts w:ascii="Times New Roman" w:hAnsi="Times New Roman"/>
          <w:sz w:val="28"/>
          <w:szCs w:val="28"/>
          <w:lang w:eastAsia="ru-RU"/>
        </w:rPr>
        <w:t xml:space="preserve">и подведомственных ему государственных казенных учреждений Ленинградской области (Центров занятости населения) размещается актуальная информация для граждан Украины, вынужденно покинувших её территорию. </w:t>
      </w:r>
      <w:proofErr w:type="gramStart"/>
      <w:r w:rsidRPr="00A27EC6">
        <w:rPr>
          <w:rFonts w:ascii="Times New Roman" w:hAnsi="Times New Roman"/>
          <w:sz w:val="28"/>
          <w:szCs w:val="28"/>
          <w:lang w:eastAsia="ru-RU"/>
        </w:rPr>
        <w:t>Продолжается предоставление адресно-справочной информации указанным лицам, их информирование о положении на рынке труда Ленинградской области и оказание содействия в поиске подходящей работы, а также</w:t>
      </w:r>
      <w:r>
        <w:rPr>
          <w:rFonts w:ascii="Times New Roman" w:hAnsi="Times New Roman"/>
          <w:sz w:val="28"/>
          <w:szCs w:val="28"/>
          <w:lang w:eastAsia="ru-RU"/>
        </w:rPr>
        <w:t xml:space="preserve"> </w:t>
      </w:r>
      <w:r w:rsidRPr="00A27EC6">
        <w:rPr>
          <w:rFonts w:ascii="Times New Roman" w:hAnsi="Times New Roman"/>
          <w:sz w:val="28"/>
          <w:szCs w:val="28"/>
          <w:lang w:eastAsia="ru-RU"/>
        </w:rPr>
        <w:t>о предоставлении адресной материальной помощи в соответствии</w:t>
      </w:r>
      <w:r>
        <w:rPr>
          <w:rFonts w:ascii="Times New Roman" w:hAnsi="Times New Roman"/>
          <w:sz w:val="28"/>
          <w:szCs w:val="28"/>
          <w:lang w:eastAsia="ru-RU"/>
        </w:rPr>
        <w:t xml:space="preserve"> </w:t>
      </w:r>
      <w:r w:rsidRPr="00A27EC6">
        <w:rPr>
          <w:rFonts w:ascii="Times New Roman" w:hAnsi="Times New Roman"/>
          <w:sz w:val="28"/>
          <w:szCs w:val="28"/>
          <w:lang w:eastAsia="ru-RU"/>
        </w:rPr>
        <w:t>с Постановлением Правительства Российской Федерации от 22 июля 2014</w:t>
      </w:r>
      <w:r>
        <w:rPr>
          <w:rFonts w:ascii="Times New Roman" w:hAnsi="Times New Roman"/>
          <w:sz w:val="28"/>
          <w:szCs w:val="28"/>
          <w:lang w:eastAsia="ru-RU"/>
        </w:rPr>
        <w:t xml:space="preserve"> </w:t>
      </w:r>
      <w:r w:rsidRPr="00A27EC6">
        <w:rPr>
          <w:rFonts w:ascii="Times New Roman" w:hAnsi="Times New Roman"/>
          <w:sz w:val="28"/>
          <w:szCs w:val="28"/>
          <w:lang w:eastAsia="ru-RU"/>
        </w:rPr>
        <w:t xml:space="preserve">№ 693, и о реализации подпрограммы «Оказание содействия добровольному переселению в Ленинградскую область соотечественников, проживающих за рубежом». </w:t>
      </w:r>
      <w:proofErr w:type="gramEnd"/>
    </w:p>
    <w:p w:rsidR="0051521C" w:rsidRPr="00F16BCE" w:rsidRDefault="0051521C" w:rsidP="003143A2">
      <w:pPr>
        <w:spacing w:after="0"/>
        <w:jc w:val="both"/>
        <w:rPr>
          <w:rFonts w:ascii="Times New Roman" w:hAnsi="Times New Roman"/>
          <w:sz w:val="20"/>
          <w:szCs w:val="28"/>
        </w:rPr>
      </w:pPr>
    </w:p>
    <w:sectPr w:rsidR="0051521C" w:rsidRPr="00F16BCE" w:rsidSect="007E6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802"/>
    <w:rsid w:val="00023D3B"/>
    <w:rsid w:val="00030407"/>
    <w:rsid w:val="000F26C6"/>
    <w:rsid w:val="001B7E9B"/>
    <w:rsid w:val="003143A2"/>
    <w:rsid w:val="0051521C"/>
    <w:rsid w:val="00536EB2"/>
    <w:rsid w:val="00644802"/>
    <w:rsid w:val="00720F62"/>
    <w:rsid w:val="007D1579"/>
    <w:rsid w:val="007E6214"/>
    <w:rsid w:val="008042FE"/>
    <w:rsid w:val="009472A4"/>
    <w:rsid w:val="009728EC"/>
    <w:rsid w:val="009B0D52"/>
    <w:rsid w:val="009C2838"/>
    <w:rsid w:val="009D03CA"/>
    <w:rsid w:val="00A76883"/>
    <w:rsid w:val="00AC7011"/>
    <w:rsid w:val="00AF338C"/>
    <w:rsid w:val="00AF5377"/>
    <w:rsid w:val="00B1614C"/>
    <w:rsid w:val="00C7514B"/>
    <w:rsid w:val="00CB79BF"/>
    <w:rsid w:val="00D109FA"/>
    <w:rsid w:val="00E40739"/>
    <w:rsid w:val="00E713F0"/>
    <w:rsid w:val="00F16BCE"/>
    <w:rsid w:val="00F37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0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042FE"/>
    <w:pPr>
      <w:ind w:left="720"/>
      <w:contextualSpacing/>
    </w:pPr>
  </w:style>
  <w:style w:type="character" w:styleId="a3">
    <w:name w:val="Hyperlink"/>
    <w:basedOn w:val="a0"/>
    <w:uiPriority w:val="99"/>
    <w:unhideWhenUsed/>
    <w:rsid w:val="008042FE"/>
    <w:rPr>
      <w:color w:val="0563C1" w:themeColor="hyperlink"/>
      <w:u w:val="single"/>
    </w:rPr>
  </w:style>
  <w:style w:type="paragraph" w:styleId="a4">
    <w:name w:val="Balloon Text"/>
    <w:basedOn w:val="a"/>
    <w:link w:val="a5"/>
    <w:uiPriority w:val="99"/>
    <w:semiHidden/>
    <w:unhideWhenUsed/>
    <w:rsid w:val="008042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42FE"/>
    <w:rPr>
      <w:rFonts w:ascii="Segoe UI" w:eastAsia="Times New Roman" w:hAnsi="Segoe UI" w:cs="Segoe UI"/>
      <w:sz w:val="18"/>
      <w:szCs w:val="18"/>
    </w:rPr>
  </w:style>
  <w:style w:type="table" w:styleId="a6">
    <w:name w:val="Table Grid"/>
    <w:basedOn w:val="a1"/>
    <w:uiPriority w:val="39"/>
    <w:rsid w:val="0003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4"/>
    <w:rsid w:val="0051521C"/>
    <w:rPr>
      <w:rFonts w:ascii="Times New Roman" w:eastAsia="Times New Roman" w:hAnsi="Times New Roman" w:cs="Times New Roman"/>
      <w:sz w:val="23"/>
      <w:szCs w:val="23"/>
      <w:shd w:val="clear" w:color="auto" w:fill="FFFFFF"/>
    </w:rPr>
  </w:style>
  <w:style w:type="character" w:customStyle="1" w:styleId="10">
    <w:name w:val="Основной текст1"/>
    <w:basedOn w:val="a7"/>
    <w:rsid w:val="0051521C"/>
    <w:rPr>
      <w:rFonts w:ascii="Times New Roman" w:eastAsia="Times New Roman" w:hAnsi="Times New Roman" w:cs="Times New Roman"/>
      <w:color w:val="000000"/>
      <w:spacing w:val="0"/>
      <w:w w:val="100"/>
      <w:position w:val="0"/>
      <w:sz w:val="23"/>
      <w:szCs w:val="23"/>
      <w:u w:val="single"/>
      <w:shd w:val="clear" w:color="auto" w:fill="FFFFFF"/>
      <w:lang w:val="en-US" w:eastAsia="en-US" w:bidi="en-US"/>
    </w:rPr>
  </w:style>
  <w:style w:type="character" w:customStyle="1" w:styleId="2">
    <w:name w:val="Основной текст2"/>
    <w:basedOn w:val="a7"/>
    <w:rsid w:val="0051521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3">
    <w:name w:val="Основной текст3"/>
    <w:basedOn w:val="a7"/>
    <w:rsid w:val="0051521C"/>
    <w:rPr>
      <w:rFonts w:ascii="Times New Roman" w:eastAsia="Times New Roman" w:hAnsi="Times New Roman" w:cs="Times New Roman"/>
      <w:color w:val="000000"/>
      <w:spacing w:val="0"/>
      <w:w w:val="100"/>
      <w:position w:val="0"/>
      <w:sz w:val="23"/>
      <w:szCs w:val="23"/>
      <w:u w:val="single"/>
      <w:shd w:val="clear" w:color="auto" w:fill="FFFFFF"/>
      <w:lang w:val="en-US" w:eastAsia="en-US" w:bidi="en-US"/>
    </w:rPr>
  </w:style>
  <w:style w:type="paragraph" w:customStyle="1" w:styleId="4">
    <w:name w:val="Основной текст4"/>
    <w:basedOn w:val="a"/>
    <w:link w:val="a7"/>
    <w:rsid w:val="0051521C"/>
    <w:pPr>
      <w:widowControl w:val="0"/>
      <w:shd w:val="clear" w:color="auto" w:fill="FFFFFF"/>
      <w:spacing w:before="60" w:after="0" w:line="302" w:lineRule="exact"/>
      <w:jc w:val="both"/>
    </w:pPr>
    <w:rPr>
      <w:rFonts w:ascii="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0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042FE"/>
    <w:pPr>
      <w:ind w:left="720"/>
      <w:contextualSpacing/>
    </w:pPr>
  </w:style>
  <w:style w:type="character" w:styleId="a3">
    <w:name w:val="Hyperlink"/>
    <w:basedOn w:val="a0"/>
    <w:uiPriority w:val="99"/>
    <w:unhideWhenUsed/>
    <w:rsid w:val="008042FE"/>
    <w:rPr>
      <w:color w:val="0563C1" w:themeColor="hyperlink"/>
      <w:u w:val="single"/>
    </w:rPr>
  </w:style>
  <w:style w:type="paragraph" w:styleId="a4">
    <w:name w:val="Balloon Text"/>
    <w:basedOn w:val="a"/>
    <w:link w:val="a5"/>
    <w:uiPriority w:val="99"/>
    <w:semiHidden/>
    <w:unhideWhenUsed/>
    <w:rsid w:val="008042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42FE"/>
    <w:rPr>
      <w:rFonts w:ascii="Segoe UI" w:eastAsia="Times New Roman" w:hAnsi="Segoe UI" w:cs="Segoe UI"/>
      <w:sz w:val="18"/>
      <w:szCs w:val="18"/>
    </w:rPr>
  </w:style>
  <w:style w:type="table" w:styleId="a6">
    <w:name w:val="Table Grid"/>
    <w:basedOn w:val="a1"/>
    <w:uiPriority w:val="39"/>
    <w:rsid w:val="00030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4"/>
    <w:rsid w:val="0051521C"/>
    <w:rPr>
      <w:rFonts w:ascii="Times New Roman" w:eastAsia="Times New Roman" w:hAnsi="Times New Roman" w:cs="Times New Roman"/>
      <w:sz w:val="23"/>
      <w:szCs w:val="23"/>
      <w:shd w:val="clear" w:color="auto" w:fill="FFFFFF"/>
    </w:rPr>
  </w:style>
  <w:style w:type="character" w:customStyle="1" w:styleId="10">
    <w:name w:val="Основной текст1"/>
    <w:basedOn w:val="a7"/>
    <w:rsid w:val="0051521C"/>
    <w:rPr>
      <w:rFonts w:ascii="Times New Roman" w:eastAsia="Times New Roman" w:hAnsi="Times New Roman" w:cs="Times New Roman"/>
      <w:color w:val="000000"/>
      <w:spacing w:val="0"/>
      <w:w w:val="100"/>
      <w:position w:val="0"/>
      <w:sz w:val="23"/>
      <w:szCs w:val="23"/>
      <w:u w:val="single"/>
      <w:shd w:val="clear" w:color="auto" w:fill="FFFFFF"/>
      <w:lang w:val="en-US" w:eastAsia="en-US" w:bidi="en-US"/>
    </w:rPr>
  </w:style>
  <w:style w:type="character" w:customStyle="1" w:styleId="2">
    <w:name w:val="Основной текст2"/>
    <w:basedOn w:val="a7"/>
    <w:rsid w:val="0051521C"/>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3">
    <w:name w:val="Основной текст3"/>
    <w:basedOn w:val="a7"/>
    <w:rsid w:val="0051521C"/>
    <w:rPr>
      <w:rFonts w:ascii="Times New Roman" w:eastAsia="Times New Roman" w:hAnsi="Times New Roman" w:cs="Times New Roman"/>
      <w:color w:val="000000"/>
      <w:spacing w:val="0"/>
      <w:w w:val="100"/>
      <w:position w:val="0"/>
      <w:sz w:val="23"/>
      <w:szCs w:val="23"/>
      <w:u w:val="single"/>
      <w:shd w:val="clear" w:color="auto" w:fill="FFFFFF"/>
      <w:lang w:val="en-US" w:eastAsia="en-US" w:bidi="en-US"/>
    </w:rPr>
  </w:style>
  <w:style w:type="paragraph" w:customStyle="1" w:styleId="4">
    <w:name w:val="Основной текст4"/>
    <w:basedOn w:val="a"/>
    <w:link w:val="a7"/>
    <w:rsid w:val="0051521C"/>
    <w:pPr>
      <w:widowControl w:val="0"/>
      <w:shd w:val="clear" w:color="auto" w:fill="FFFFFF"/>
      <w:spacing w:before="60" w:after="0" w:line="302" w:lineRule="exact"/>
      <w:jc w:val="both"/>
    </w:pPr>
    <w:rPr>
      <w:rFonts w:ascii="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b.lenobl.ru" TargetMode="External"/><Relationship Id="rId4" Type="http://schemas.openxmlformats.org/officeDocument/2006/relationships/hyperlink" Target="http://msu.lenobl.ru/Document/143755855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Шостак</dc:creator>
  <cp:keywords/>
  <dc:description/>
  <cp:lastModifiedBy>Леонид</cp:lastModifiedBy>
  <cp:revision>5</cp:revision>
  <cp:lastPrinted>2015-08-05T09:27:00Z</cp:lastPrinted>
  <dcterms:created xsi:type="dcterms:W3CDTF">2015-07-31T13:07:00Z</dcterms:created>
  <dcterms:modified xsi:type="dcterms:W3CDTF">2015-08-31T18:43:00Z</dcterms:modified>
</cp:coreProperties>
</file>