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A" w:rsidRPr="002B779A" w:rsidRDefault="002B779A" w:rsidP="002B779A">
      <w:pPr>
        <w:jc w:val="right"/>
        <w:rPr>
          <w:b/>
          <w:noProof/>
          <w:u w:val="single"/>
        </w:rPr>
      </w:pPr>
      <w:r w:rsidRPr="002B779A">
        <w:rPr>
          <w:b/>
          <w:noProof/>
          <w:u w:val="single"/>
        </w:rPr>
        <w:t>ПРОЕКТ РЕШЕНИЯ</w:t>
      </w:r>
    </w:p>
    <w:p w:rsidR="002B779A" w:rsidRPr="002B779A" w:rsidRDefault="002B779A" w:rsidP="002B779A">
      <w:pPr>
        <w:rPr>
          <w:b/>
          <w:noProof/>
        </w:rPr>
      </w:pPr>
      <w:r w:rsidRPr="002B779A">
        <w:rPr>
          <w:b/>
          <w:noProof/>
        </w:rPr>
        <w:t xml:space="preserve">                                                                   </w:t>
      </w:r>
      <w:r w:rsidRPr="002B779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9A" w:rsidRPr="002B779A" w:rsidRDefault="002B779A" w:rsidP="00194E27">
      <w:pPr>
        <w:jc w:val="center"/>
        <w:rPr>
          <w:b/>
        </w:rPr>
      </w:pPr>
      <w:r w:rsidRPr="002B779A">
        <w:rPr>
          <w:b/>
        </w:rPr>
        <w:t>МУНИЦИПАЛЬНОЕ ОБРАЗОВАНИЕ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«СВЕРДЛОВСКОЕ ГОРОДСКОЕ ПОСЕЛЕНИЕ»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ВСЕВОЛОЖСКОГО МУНИЦИПАЛЬНОГО РАЙОНА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ЛЕНИНГРАДСКОЙ ОБЛАСТИ</w:t>
      </w:r>
    </w:p>
    <w:p w:rsidR="002B779A" w:rsidRPr="002B779A" w:rsidRDefault="002B779A" w:rsidP="002B779A">
      <w:pPr>
        <w:jc w:val="center"/>
        <w:rPr>
          <w:b/>
        </w:rPr>
      </w:pP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СОВЕТ ДЕПУТАТОВ</w:t>
      </w:r>
    </w:p>
    <w:p w:rsidR="002B779A" w:rsidRPr="002B779A" w:rsidRDefault="002B779A" w:rsidP="002B779A">
      <w:pPr>
        <w:jc w:val="center"/>
      </w:pPr>
    </w:p>
    <w:p w:rsidR="002B779A" w:rsidRPr="002B779A" w:rsidRDefault="002B779A" w:rsidP="002B779A">
      <w:pPr>
        <w:keepNext/>
        <w:jc w:val="center"/>
        <w:outlineLvl w:val="4"/>
        <w:rPr>
          <w:b/>
        </w:rPr>
      </w:pPr>
      <w:r w:rsidRPr="002B779A">
        <w:rPr>
          <w:b/>
        </w:rPr>
        <w:t>РЕШЕНИЕ</w:t>
      </w:r>
    </w:p>
    <w:p w:rsidR="002B779A" w:rsidRPr="002B779A" w:rsidRDefault="002B779A" w:rsidP="002B779A"/>
    <w:p w:rsidR="002B779A" w:rsidRPr="002B779A" w:rsidRDefault="00933D2C" w:rsidP="002B779A">
      <w:r>
        <w:t>«____» __________2019</w:t>
      </w:r>
      <w:r w:rsidR="002B779A" w:rsidRPr="002B779A">
        <w:t xml:space="preserve"> года  № ____                            городской поселок имени Свердлова</w:t>
      </w:r>
    </w:p>
    <w:p w:rsidR="002B779A" w:rsidRPr="002B779A" w:rsidRDefault="002B779A" w:rsidP="002B779A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2B779A" w:rsidRPr="002B779A" w:rsidTr="002E2B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779A" w:rsidRPr="002B779A" w:rsidRDefault="002B779A" w:rsidP="002E2B68">
            <w:pPr>
              <w:shd w:val="clear" w:color="auto" w:fill="FFFFFF"/>
              <w:jc w:val="both"/>
              <w:rPr>
                <w:b/>
              </w:rPr>
            </w:pPr>
            <w:r w:rsidRPr="002B779A">
              <w:rPr>
                <w:b/>
                <w:bCs/>
                <w:color w:val="000000"/>
                <w:spacing w:val="-3"/>
              </w:rPr>
              <w:t>О</w:t>
            </w:r>
            <w:r w:rsidR="00177AD3">
              <w:rPr>
                <w:b/>
                <w:bCs/>
                <w:color w:val="000000"/>
                <w:spacing w:val="-3"/>
              </w:rPr>
              <w:t xml:space="preserve">б утверждении </w:t>
            </w:r>
            <w:proofErr w:type="gramStart"/>
            <w:r w:rsidR="003C4EF0">
              <w:rPr>
                <w:b/>
                <w:bCs/>
                <w:color w:val="000000"/>
                <w:spacing w:val="-3"/>
              </w:rPr>
              <w:t>состав</w:t>
            </w:r>
            <w:r w:rsidR="00DB14AC">
              <w:rPr>
                <w:b/>
                <w:bCs/>
                <w:color w:val="000000"/>
                <w:spacing w:val="-3"/>
              </w:rPr>
              <w:t>ов</w:t>
            </w:r>
            <w:r w:rsidR="003C4EF0">
              <w:rPr>
                <w:b/>
                <w:bCs/>
                <w:color w:val="000000"/>
                <w:spacing w:val="-3"/>
              </w:rPr>
              <w:t xml:space="preserve"> </w:t>
            </w:r>
            <w:r w:rsidR="0042264A">
              <w:rPr>
                <w:b/>
                <w:bCs/>
                <w:color w:val="000000"/>
                <w:spacing w:val="-3"/>
              </w:rPr>
              <w:t>постоянных комиссий</w:t>
            </w:r>
            <w:r w:rsidR="007B25CD">
              <w:rPr>
                <w:b/>
                <w:bCs/>
                <w:color w:val="000000"/>
                <w:spacing w:val="-3"/>
              </w:rPr>
              <w:t xml:space="preserve"> совета депутатов четвертого созыва</w:t>
            </w:r>
            <w:proofErr w:type="gramEnd"/>
            <w:r w:rsidR="007B25CD">
              <w:rPr>
                <w:b/>
                <w:bCs/>
                <w:color w:val="000000"/>
                <w:spacing w:val="-3"/>
              </w:rPr>
              <w:t xml:space="preserve"> </w:t>
            </w:r>
            <w:r w:rsidRPr="002B779A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2B779A" w:rsidRPr="002B779A" w:rsidRDefault="002B779A" w:rsidP="002E2B68">
            <w:pPr>
              <w:rPr>
                <w:b/>
                <w:bCs/>
                <w:color w:val="000000"/>
              </w:rPr>
            </w:pPr>
          </w:p>
        </w:tc>
      </w:tr>
    </w:tbl>
    <w:p w:rsidR="002B779A" w:rsidRDefault="002B779A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proofErr w:type="gramStart"/>
      <w:r w:rsidRPr="002B779A">
        <w:rPr>
          <w:color w:val="000000"/>
          <w:spacing w:val="1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7B25CD">
        <w:rPr>
          <w:color w:val="000000"/>
          <w:spacing w:val="1"/>
        </w:rPr>
        <w:t>авления в Российской Федерации»</w:t>
      </w:r>
      <w:r w:rsidR="005C4536">
        <w:rPr>
          <w:color w:val="000000"/>
          <w:spacing w:val="1"/>
        </w:rPr>
        <w:t xml:space="preserve"> и </w:t>
      </w:r>
      <w:r w:rsidR="007B25CD">
        <w:rPr>
          <w:color w:val="000000"/>
          <w:spacing w:val="1"/>
        </w:rPr>
        <w:t xml:space="preserve">Регламентом </w:t>
      </w:r>
      <w:r w:rsidR="005C4536">
        <w:rPr>
          <w:color w:val="000000"/>
          <w:spacing w:val="1"/>
        </w:rPr>
        <w:t xml:space="preserve">совета депутатов </w:t>
      </w:r>
      <w:r w:rsidR="005C4536" w:rsidRPr="002B779A">
        <w:rPr>
          <w:rStyle w:val="FontStyle13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5C4536">
        <w:rPr>
          <w:rStyle w:val="FontStyle13"/>
          <w:sz w:val="24"/>
          <w:szCs w:val="24"/>
        </w:rPr>
        <w:t>, на основании решений совета депутатов от 25 декабря 2014 года № 63 «</w:t>
      </w:r>
      <w:r w:rsidR="005C4536">
        <w:t>Об утверждении Положения о порядке работы постоянных комиссий совета депутатов муниципального образования «Свердловское городское поселение</w:t>
      </w:r>
      <w:proofErr w:type="gramEnd"/>
      <w:r w:rsidR="005C4536">
        <w:t xml:space="preserve">» Всеволожского муниципального района Ленинградской области» </w:t>
      </w:r>
      <w:r w:rsidR="005C4536">
        <w:rPr>
          <w:color w:val="000000"/>
          <w:spacing w:val="1"/>
        </w:rPr>
        <w:t>и от 1 декабря 2015 года № 58 «</w:t>
      </w:r>
      <w:r w:rsidR="005C4536">
        <w:t>Об утверждении Положения о совете депутатов муниципального образования «Свердловское городское поселение» Всеволожского муниципального района Ленинградской области»</w:t>
      </w:r>
      <w:r w:rsidR="007B25CD">
        <w:rPr>
          <w:rStyle w:val="FontStyle13"/>
          <w:sz w:val="24"/>
          <w:szCs w:val="24"/>
        </w:rPr>
        <w:t>,</w:t>
      </w:r>
      <w:r w:rsidR="007B25CD" w:rsidRPr="002B779A">
        <w:rPr>
          <w:rStyle w:val="FontStyle13"/>
          <w:sz w:val="24"/>
          <w:szCs w:val="24"/>
        </w:rPr>
        <w:t xml:space="preserve"> </w:t>
      </w:r>
      <w:r w:rsidRPr="002B779A">
        <w:rPr>
          <w:color w:val="000000"/>
          <w:spacing w:val="1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2B779A">
        <w:rPr>
          <w:rStyle w:val="FontStyle13"/>
          <w:sz w:val="24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2B779A">
        <w:rPr>
          <w:rStyle w:val="FontStyle11"/>
          <w:sz w:val="24"/>
          <w:szCs w:val="24"/>
        </w:rPr>
        <w:t>РЕШИЛ:</w:t>
      </w:r>
    </w:p>
    <w:p w:rsidR="00177AD3" w:rsidRDefault="00177AD3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5C4536" w:rsidRDefault="005C4536" w:rsidP="005C4536">
      <w:pPr>
        <w:jc w:val="both"/>
      </w:pPr>
      <w:r>
        <w:tab/>
        <w:t xml:space="preserve">1. Утвердить </w:t>
      </w:r>
      <w:r w:rsidR="00E923C6">
        <w:t>постоянную комиссию</w:t>
      </w:r>
      <w:r>
        <w:t xml:space="preserve"> совета депутатов </w:t>
      </w:r>
      <w:r w:rsidR="00E923C6">
        <w:t>по экономическому развитию, бюджету, инвестициям и налогам в следующем составе</w:t>
      </w:r>
      <w:r>
        <w:t>:</w:t>
      </w:r>
    </w:p>
    <w:p w:rsidR="005C4536" w:rsidRDefault="005C4536" w:rsidP="005C4536">
      <w:pPr>
        <w:jc w:val="both"/>
      </w:pPr>
      <w:r>
        <w:tab/>
        <w:t>-</w:t>
      </w:r>
    </w:p>
    <w:p w:rsidR="00E923C6" w:rsidRDefault="00E923C6" w:rsidP="005C4536">
      <w:pPr>
        <w:jc w:val="both"/>
      </w:pPr>
      <w:r>
        <w:tab/>
        <w:t>-</w:t>
      </w:r>
    </w:p>
    <w:p w:rsidR="00E923C6" w:rsidRDefault="00E923C6" w:rsidP="005C4536">
      <w:pPr>
        <w:jc w:val="both"/>
      </w:pPr>
      <w:r>
        <w:tab/>
        <w:t>-</w:t>
      </w:r>
    </w:p>
    <w:p w:rsidR="00E923C6" w:rsidRDefault="00E923C6" w:rsidP="005C4536">
      <w:pPr>
        <w:jc w:val="both"/>
      </w:pPr>
      <w:r>
        <w:tab/>
        <w:t>-</w:t>
      </w:r>
    </w:p>
    <w:p w:rsidR="00E923C6" w:rsidRDefault="00E923C6" w:rsidP="005C453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2. Утвердить постоянную комиссию совета депутатов по промышленности, жилищно-коммунальному комплексу, транспорту и связи</w:t>
      </w:r>
      <w:r w:rsidRPr="00E923C6">
        <w:t xml:space="preserve"> </w:t>
      </w:r>
      <w:r>
        <w:t>в следующем составе: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3. Утвердить постоянную комиссию совета депутатов по социальным вопросам, торговле и бытовому обслуживанию</w:t>
      </w:r>
      <w:r w:rsidRPr="00E923C6">
        <w:t xml:space="preserve"> </w:t>
      </w:r>
      <w:r>
        <w:t>в следующем составе: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lastRenderedPageBreak/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</w:r>
    </w:p>
    <w:p w:rsidR="00E923C6" w:rsidRDefault="00E923C6" w:rsidP="00E923C6">
      <w:pPr>
        <w:jc w:val="both"/>
      </w:pPr>
      <w:r>
        <w:tab/>
        <w:t>4. Утвердить постоянную комиссию совета депутатов по использованию земель, собственности, архитектуре, строительству и экологической безопасности</w:t>
      </w:r>
      <w:r w:rsidRPr="00E923C6">
        <w:t xml:space="preserve"> </w:t>
      </w:r>
      <w:r>
        <w:t>в следующем составе: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5. Утвердить постоянную комиссию совета депутатов по вопросам местного самоуправления, законности и правопорядку</w:t>
      </w:r>
      <w:r w:rsidRPr="00E923C6">
        <w:t xml:space="preserve"> </w:t>
      </w:r>
      <w:r>
        <w:t>в следующем составе: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6. Утвердить постоянную комиссию совета депутатов по делам молодежи, военно-патриотическому воспитанию, спорту, образованию и культуре</w:t>
      </w:r>
      <w:r w:rsidRPr="00E923C6">
        <w:t xml:space="preserve"> </w:t>
      </w:r>
      <w:r>
        <w:t>в следующем составе: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E923C6" w:rsidRDefault="00E923C6" w:rsidP="00E923C6">
      <w:pPr>
        <w:jc w:val="both"/>
      </w:pPr>
      <w:r>
        <w:tab/>
        <w:t>-</w:t>
      </w:r>
    </w:p>
    <w:p w:rsidR="00177AD3" w:rsidRPr="00194E27" w:rsidRDefault="00177AD3" w:rsidP="005C4536">
      <w:pPr>
        <w:pStyle w:val="Style5"/>
        <w:widowControl/>
        <w:spacing w:line="240" w:lineRule="auto"/>
        <w:ind w:firstLine="709"/>
      </w:pPr>
      <w:r w:rsidRPr="00177AD3">
        <w:rPr>
          <w:rFonts w:eastAsiaTheme="minorHAnsi"/>
          <w:lang w:eastAsia="en-US"/>
        </w:rPr>
        <w:t xml:space="preserve">2. </w:t>
      </w:r>
      <w:r w:rsidRPr="00194E27"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Pr="00194E27">
          <w:t>www.sverdlovo-adm.ru</w:t>
        </w:r>
      </w:hyperlink>
      <w:r w:rsidRPr="00194E27">
        <w:t>.</w:t>
      </w:r>
    </w:p>
    <w:p w:rsidR="00177AD3" w:rsidRPr="00194E27" w:rsidRDefault="00177AD3" w:rsidP="00177AD3">
      <w:pPr>
        <w:ind w:firstLine="709"/>
        <w:jc w:val="both"/>
      </w:pPr>
      <w:r w:rsidRPr="00194E27">
        <w:t xml:space="preserve">3. Настоящее решение вступает в силу со дня его </w:t>
      </w:r>
      <w:r w:rsidR="007B25CD">
        <w:t>принятия</w:t>
      </w:r>
      <w:r w:rsidRPr="00194E27">
        <w:t>.</w:t>
      </w:r>
    </w:p>
    <w:p w:rsidR="00177AD3" w:rsidRDefault="00177AD3" w:rsidP="00177AD3">
      <w:pPr>
        <w:ind w:firstLine="709"/>
        <w:jc w:val="both"/>
        <w:rPr>
          <w:b/>
        </w:rPr>
      </w:pPr>
      <w:r w:rsidRPr="00194E27">
        <w:t xml:space="preserve">4. </w:t>
      </w:r>
      <w:proofErr w:type="gramStart"/>
      <w:r w:rsidRPr="00194E27">
        <w:t>Контроль за</w:t>
      </w:r>
      <w:proofErr w:type="gramEnd"/>
      <w:r w:rsidRPr="00194E27">
        <w:t xml:space="preserve"> исполнением настоящего решения возложить на </w:t>
      </w:r>
      <w:r w:rsidR="007B25CD">
        <w:t>заместителя председателя совета депутатов</w:t>
      </w:r>
      <w:r w:rsidRPr="00B255AD">
        <w:t>.</w:t>
      </w:r>
    </w:p>
    <w:p w:rsidR="00B255AD" w:rsidRPr="00177AD3" w:rsidRDefault="00B255AD" w:rsidP="00177AD3">
      <w:pPr>
        <w:ind w:firstLine="709"/>
        <w:jc w:val="both"/>
        <w:rPr>
          <w:b/>
        </w:rPr>
      </w:pPr>
    </w:p>
    <w:p w:rsidR="00177AD3" w:rsidRDefault="00177AD3" w:rsidP="00177AD3">
      <w:pPr>
        <w:autoSpaceDE w:val="0"/>
        <w:autoSpaceDN w:val="0"/>
        <w:adjustRightInd w:val="0"/>
        <w:ind w:firstLine="709"/>
        <w:jc w:val="both"/>
      </w:pPr>
    </w:p>
    <w:p w:rsidR="00177AD3" w:rsidRPr="00177AD3" w:rsidRDefault="00177AD3" w:rsidP="00177AD3">
      <w:pPr>
        <w:autoSpaceDE w:val="0"/>
        <w:autoSpaceDN w:val="0"/>
        <w:adjustRightInd w:val="0"/>
        <w:jc w:val="both"/>
        <w:rPr>
          <w:b/>
        </w:rPr>
      </w:pPr>
      <w:r w:rsidRPr="00177AD3">
        <w:rPr>
          <w:b/>
        </w:rPr>
        <w:t xml:space="preserve">Глава МО «Свердловское городское поселение»                     </w:t>
      </w:r>
      <w:r w:rsidR="005C4536">
        <w:rPr>
          <w:b/>
        </w:rPr>
        <w:t xml:space="preserve">       </w:t>
      </w:r>
      <w:r w:rsidRPr="00177AD3">
        <w:rPr>
          <w:b/>
        </w:rPr>
        <w:t xml:space="preserve">                </w:t>
      </w:r>
      <w:r w:rsidR="00320047">
        <w:rPr>
          <w:b/>
        </w:rPr>
        <w:t>Е.А. Чекирев</w:t>
      </w:r>
    </w:p>
    <w:sectPr w:rsidR="00177AD3" w:rsidRPr="00177AD3" w:rsidSect="0015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42A"/>
    <w:multiLevelType w:val="hybridMultilevel"/>
    <w:tmpl w:val="F8B24CAE"/>
    <w:lvl w:ilvl="0" w:tplc="6F825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15EAA"/>
    <w:multiLevelType w:val="hybridMultilevel"/>
    <w:tmpl w:val="DB0864DC"/>
    <w:lvl w:ilvl="0" w:tplc="E5DCB174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5A08"/>
    <w:multiLevelType w:val="hybridMultilevel"/>
    <w:tmpl w:val="83C80CDA"/>
    <w:lvl w:ilvl="0" w:tplc="4AEE225C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779A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179F5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3BBC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77AD3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94E27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E1B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79A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4876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0047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74FAE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4046"/>
    <w:rsid w:val="003C4EF0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264A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536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25CD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3D1"/>
    <w:rsid w:val="00805B63"/>
    <w:rsid w:val="00806CF0"/>
    <w:rsid w:val="00812026"/>
    <w:rsid w:val="00814EE9"/>
    <w:rsid w:val="008212E2"/>
    <w:rsid w:val="00824007"/>
    <w:rsid w:val="00824621"/>
    <w:rsid w:val="0082518E"/>
    <w:rsid w:val="0082651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558B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3D2C"/>
    <w:rsid w:val="00934389"/>
    <w:rsid w:val="009347F4"/>
    <w:rsid w:val="00934B1E"/>
    <w:rsid w:val="00936861"/>
    <w:rsid w:val="00936EFE"/>
    <w:rsid w:val="009409F5"/>
    <w:rsid w:val="00940D72"/>
    <w:rsid w:val="00941479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8667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55AD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14AC"/>
    <w:rsid w:val="00DB28D1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DF7EFB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69AC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6BF9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23C6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8FD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B779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79A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2B779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7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E27"/>
    <w:pPr>
      <w:ind w:left="720"/>
      <w:contextualSpacing/>
    </w:pPr>
  </w:style>
  <w:style w:type="character" w:styleId="a6">
    <w:name w:val="Strong"/>
    <w:basedOn w:val="a0"/>
    <w:uiPriority w:val="22"/>
    <w:qFormat/>
    <w:rsid w:val="00933D2C"/>
    <w:rPr>
      <w:b/>
      <w:bCs/>
    </w:rPr>
  </w:style>
  <w:style w:type="character" w:styleId="a7">
    <w:name w:val="Hyperlink"/>
    <w:rsid w:val="00177AD3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177AD3"/>
    <w:pPr>
      <w:spacing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2019-09-16T14:18:00Z</cp:lastPrinted>
  <dcterms:created xsi:type="dcterms:W3CDTF">2019-09-18T12:07:00Z</dcterms:created>
  <dcterms:modified xsi:type="dcterms:W3CDTF">2019-09-18T12:07:00Z</dcterms:modified>
</cp:coreProperties>
</file>