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7E" w:rsidRPr="00D745D9" w:rsidRDefault="00EC287E" w:rsidP="00EC287E">
      <w:pPr>
        <w:tabs>
          <w:tab w:val="left" w:pos="3045"/>
        </w:tabs>
        <w:jc w:val="right"/>
      </w:pPr>
      <w:bookmarkStart w:id="0" w:name="_GoBack"/>
      <w:bookmarkEnd w:id="0"/>
      <w:r w:rsidRPr="00D745D9">
        <w:t xml:space="preserve">Приложение № 1 </w:t>
      </w:r>
    </w:p>
    <w:p w:rsidR="00EC287E" w:rsidRPr="00D745D9" w:rsidRDefault="00EC287E" w:rsidP="00EC287E">
      <w:pPr>
        <w:tabs>
          <w:tab w:val="left" w:pos="3045"/>
        </w:tabs>
        <w:jc w:val="right"/>
      </w:pPr>
      <w:r w:rsidRPr="00D745D9">
        <w:t xml:space="preserve">к постановлению администрации </w:t>
      </w:r>
    </w:p>
    <w:p w:rsidR="00EC287E" w:rsidRPr="00D745D9" w:rsidRDefault="00EC287E" w:rsidP="00EC287E">
      <w:pPr>
        <w:tabs>
          <w:tab w:val="left" w:pos="3045"/>
        </w:tabs>
        <w:jc w:val="right"/>
      </w:pPr>
      <w:r w:rsidRPr="00D745D9">
        <w:t xml:space="preserve">МО «Свердловское городское поселение» </w:t>
      </w:r>
    </w:p>
    <w:p w:rsidR="00EC287E" w:rsidRPr="00D745D9" w:rsidRDefault="00EC287E" w:rsidP="00EC287E">
      <w:pPr>
        <w:tabs>
          <w:tab w:val="left" w:pos="3045"/>
        </w:tabs>
        <w:jc w:val="right"/>
      </w:pPr>
    </w:p>
    <w:p w:rsidR="00EC287E" w:rsidRPr="00D745D9" w:rsidRDefault="00EC287E" w:rsidP="00EC287E">
      <w:pPr>
        <w:tabs>
          <w:tab w:val="left" w:pos="3045"/>
        </w:tabs>
        <w:jc w:val="right"/>
      </w:pPr>
      <w:bookmarkStart w:id="1" w:name="_Hlk15657568"/>
      <w:proofErr w:type="gramStart"/>
      <w:r>
        <w:t>о</w:t>
      </w:r>
      <w:r w:rsidRPr="00D745D9">
        <w:t>т</w:t>
      </w:r>
      <w:r>
        <w:t xml:space="preserve"> </w:t>
      </w:r>
      <w:r w:rsidR="0074020A">
        <w:t xml:space="preserve"> </w:t>
      </w:r>
      <w:r w:rsidR="00E31BD7">
        <w:t>01</w:t>
      </w:r>
      <w:proofErr w:type="gramEnd"/>
      <w:r w:rsidR="00E31BD7">
        <w:t>.08.2019</w:t>
      </w:r>
      <w:r>
        <w:t xml:space="preserve">.№  </w:t>
      </w:r>
      <w:r w:rsidR="00E31BD7">
        <w:t>452/01-07</w:t>
      </w:r>
    </w:p>
    <w:bookmarkEnd w:id="1"/>
    <w:p w:rsidR="00EC287E" w:rsidRPr="00D745D9" w:rsidRDefault="00EC287E" w:rsidP="00EC287E"/>
    <w:p w:rsidR="00EC287E" w:rsidRPr="00D745D9" w:rsidRDefault="00EC287E" w:rsidP="00EC287E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jc w:val="center"/>
        <w:rPr>
          <w:b w:val="0"/>
          <w:sz w:val="24"/>
          <w:szCs w:val="24"/>
        </w:rPr>
      </w:pPr>
      <w:bookmarkStart w:id="2" w:name="bookmark0"/>
      <w:r w:rsidRPr="00D745D9">
        <w:rPr>
          <w:b w:val="0"/>
          <w:sz w:val="24"/>
          <w:szCs w:val="24"/>
        </w:rPr>
        <w:t>Порядок</w:t>
      </w:r>
    </w:p>
    <w:p w:rsidR="00EC287E" w:rsidRPr="00D745D9" w:rsidRDefault="00EC287E" w:rsidP="00EC287E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jc w:val="center"/>
        <w:rPr>
          <w:b w:val="0"/>
          <w:sz w:val="24"/>
          <w:szCs w:val="24"/>
        </w:rPr>
      </w:pPr>
      <w:r w:rsidRPr="00D745D9">
        <w:rPr>
          <w:b w:val="0"/>
          <w:sz w:val="24"/>
          <w:szCs w:val="24"/>
        </w:rPr>
        <w:t>содержания и эксплуатации источников наружного противопожарного водоснабжения в границах муниципального образования «Свердловское городское поселение»</w:t>
      </w:r>
    </w:p>
    <w:p w:rsidR="00EC287E" w:rsidRPr="00D745D9" w:rsidRDefault="00EC287E" w:rsidP="00EC287E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jc w:val="center"/>
        <w:rPr>
          <w:b w:val="0"/>
          <w:sz w:val="24"/>
          <w:szCs w:val="24"/>
        </w:rPr>
      </w:pPr>
      <w:r w:rsidRPr="00D745D9">
        <w:rPr>
          <w:b w:val="0"/>
          <w:sz w:val="24"/>
          <w:szCs w:val="24"/>
        </w:rPr>
        <w:t xml:space="preserve"> Всеволожского муниципального района Ленинградской области</w:t>
      </w:r>
    </w:p>
    <w:p w:rsidR="00EC287E" w:rsidRPr="00D745D9" w:rsidRDefault="00EC287E" w:rsidP="00EC287E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rPr>
          <w:b w:val="0"/>
          <w:sz w:val="24"/>
          <w:szCs w:val="24"/>
        </w:rPr>
      </w:pPr>
    </w:p>
    <w:p w:rsidR="00EC287E" w:rsidRPr="00D745D9" w:rsidRDefault="00EC287E" w:rsidP="00EC287E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jc w:val="center"/>
        <w:rPr>
          <w:b w:val="0"/>
          <w:sz w:val="24"/>
          <w:szCs w:val="24"/>
        </w:rPr>
      </w:pPr>
      <w:r w:rsidRPr="00D745D9">
        <w:rPr>
          <w:b w:val="0"/>
          <w:sz w:val="24"/>
          <w:szCs w:val="24"/>
        </w:rPr>
        <w:t>1. Общие положения</w:t>
      </w:r>
      <w:bookmarkEnd w:id="2"/>
    </w:p>
    <w:p w:rsidR="00EC287E" w:rsidRPr="00D745D9" w:rsidRDefault="00EC287E" w:rsidP="00EC287E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rPr>
          <w:sz w:val="24"/>
          <w:szCs w:val="24"/>
        </w:rPr>
      </w:pPr>
    </w:p>
    <w:p w:rsidR="00EC287E" w:rsidRPr="00366C5C" w:rsidRDefault="00EC287E" w:rsidP="00EC287E">
      <w:pPr>
        <w:pStyle w:val="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D745D9">
        <w:rPr>
          <w:sz w:val="24"/>
          <w:szCs w:val="24"/>
        </w:rPr>
        <w:t xml:space="preserve">1.1. Порядок содержания и эксплуатации источников наружного противопожарного водоснабжения в границах муниципального образования «Свердловское городское поселение» Всеволожского муниципального района Ленинградской области (далее - Порядок) разработан в соответствии с Федеральными законами от 22.07.2008 </w:t>
      </w:r>
      <w:r w:rsidRPr="00D745D9">
        <w:rPr>
          <w:sz w:val="24"/>
          <w:szCs w:val="24"/>
          <w:lang w:eastAsia="en-US"/>
        </w:rPr>
        <w:t xml:space="preserve">№ </w:t>
      </w:r>
      <w:r w:rsidRPr="00D745D9">
        <w:rPr>
          <w:sz w:val="24"/>
          <w:szCs w:val="24"/>
        </w:rPr>
        <w:t xml:space="preserve">123-ФЗ «Технический регламент о требованиях пожарной безопасности», от 21.12.1994 </w:t>
      </w:r>
      <w:r w:rsidRPr="00D745D9">
        <w:rPr>
          <w:sz w:val="24"/>
          <w:szCs w:val="24"/>
          <w:lang w:eastAsia="en-US"/>
        </w:rPr>
        <w:t xml:space="preserve">№ </w:t>
      </w:r>
      <w:r w:rsidRPr="00D745D9">
        <w:rPr>
          <w:sz w:val="24"/>
          <w:szCs w:val="24"/>
        </w:rPr>
        <w:t xml:space="preserve">69-ФЗ «О пожарной безопасности», </w:t>
      </w:r>
      <w:r w:rsidRPr="00D745D9">
        <w:rPr>
          <w:bCs/>
          <w:sz w:val="24"/>
          <w:szCs w:val="24"/>
        </w:rPr>
        <w:t>от 07.12.2011 № 416-ФЗ «О водоснабжении и водоотведении»</w:t>
      </w:r>
      <w:r w:rsidRPr="00D745D9">
        <w:rPr>
          <w:sz w:val="24"/>
          <w:szCs w:val="24"/>
        </w:rPr>
        <w:t>, П</w:t>
      </w:r>
      <w:r w:rsidRPr="00D745D9">
        <w:rPr>
          <w:rStyle w:val="11"/>
          <w:sz w:val="24"/>
          <w:szCs w:val="24"/>
        </w:rPr>
        <w:t>равилами</w:t>
      </w:r>
      <w:r w:rsidRPr="00D745D9">
        <w:rPr>
          <w:sz w:val="24"/>
          <w:szCs w:val="24"/>
        </w:rPr>
        <w:t xml:space="preserve"> противопожарного режима в Российской Федерации, утверждены постановлением Правительства Российской Федерации от 25.04.2012 № 390 «О противопожарном режиме», Правилами технической эксплуатации систем и сооружений коммунального водоснабжения и канализации (утверждены приказом Госстроя России от 30.12.1999 </w:t>
      </w:r>
      <w:r w:rsidRPr="00D745D9">
        <w:rPr>
          <w:sz w:val="24"/>
          <w:szCs w:val="24"/>
          <w:lang w:eastAsia="en-US"/>
        </w:rPr>
        <w:t xml:space="preserve">№ </w:t>
      </w:r>
      <w:r w:rsidRPr="00D745D9">
        <w:rPr>
          <w:sz w:val="24"/>
          <w:szCs w:val="24"/>
        </w:rPr>
        <w:t>168), С</w:t>
      </w:r>
      <w:r w:rsidRPr="00D745D9">
        <w:rPr>
          <w:rStyle w:val="11"/>
          <w:sz w:val="24"/>
          <w:szCs w:val="24"/>
        </w:rPr>
        <w:t>водом правил</w:t>
      </w:r>
      <w:r w:rsidRPr="00D745D9">
        <w:rPr>
          <w:sz w:val="24"/>
          <w:szCs w:val="24"/>
        </w:rPr>
        <w:t xml:space="preserve"> (СП) «Системы противопожарной защиты. Источники наружного противопожарного водоснабжения. Требования пожарной безопасности» (утвержден приказом МЧС России от 25.03.2009 №</w:t>
      </w:r>
      <w:r w:rsidRPr="00D745D9">
        <w:rPr>
          <w:sz w:val="24"/>
          <w:szCs w:val="24"/>
          <w:lang w:eastAsia="en-US"/>
        </w:rPr>
        <w:t xml:space="preserve"> </w:t>
      </w:r>
      <w:r w:rsidRPr="00D745D9">
        <w:rPr>
          <w:sz w:val="24"/>
          <w:szCs w:val="24"/>
        </w:rPr>
        <w:t xml:space="preserve">178), СНиП 2.04.02-84* "Водоснабжение. Наружные сети и сооружения" (утверждены постановлением Госстроя СССР от 27.07.1984 </w:t>
      </w:r>
      <w:r w:rsidRPr="00D745D9">
        <w:rPr>
          <w:sz w:val="24"/>
          <w:szCs w:val="24"/>
          <w:lang w:eastAsia="en-US"/>
        </w:rPr>
        <w:t xml:space="preserve">№ </w:t>
      </w:r>
      <w:r w:rsidRPr="00D745D9">
        <w:rPr>
          <w:sz w:val="24"/>
          <w:szCs w:val="24"/>
        </w:rPr>
        <w:t xml:space="preserve">123), ГОСТ Р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 ноября </w:t>
      </w:r>
      <w:smartTag w:uri="urn:schemas-microsoft-com:office:smarttags" w:element="metricconverter">
        <w:smartTagPr>
          <w:attr w:name="ProductID" w:val="2010 г"/>
        </w:smartTagPr>
        <w:r w:rsidRPr="00D745D9"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>. № 522-ст)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D745D9">
        <w:rPr>
          <w:sz w:val="24"/>
          <w:szCs w:val="24"/>
        </w:rPr>
        <w:t>1.2. В Порядке применяются следующие понятия и сокращения:</w:t>
      </w:r>
    </w:p>
    <w:p w:rsidR="00EC287E" w:rsidRPr="00D745D9" w:rsidRDefault="00EC287E" w:rsidP="00EC287E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745D9">
        <w:rPr>
          <w:sz w:val="24"/>
          <w:szCs w:val="24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EC287E" w:rsidRPr="00D745D9" w:rsidRDefault="00EC287E" w:rsidP="00EC287E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745D9">
        <w:rPr>
          <w:sz w:val="24"/>
          <w:szCs w:val="24"/>
        </w:rPr>
        <w:t>пожарный гидрант - устройство для отбора воды из водопроводной сети на цели пожаротушения с помощью пожарной колонки устройство;</w:t>
      </w:r>
    </w:p>
    <w:p w:rsidR="00EC287E" w:rsidRPr="00D745D9" w:rsidRDefault="00EC287E" w:rsidP="00EC287E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745D9">
        <w:rPr>
          <w:sz w:val="24"/>
          <w:szCs w:val="24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EC287E" w:rsidRPr="00D745D9" w:rsidRDefault="00EC287E" w:rsidP="00EC287E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745D9">
        <w:rPr>
          <w:sz w:val="24"/>
          <w:szCs w:val="24"/>
        </w:rPr>
        <w:t>пожаротушение - тушение пожаров, заправка пожарных автоцистерн, пожарно</w:t>
      </w:r>
      <w:r w:rsidRPr="00D745D9">
        <w:rPr>
          <w:sz w:val="24"/>
          <w:szCs w:val="24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EC287E" w:rsidRPr="0074020A" w:rsidRDefault="00EC287E" w:rsidP="00EC287E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745D9">
        <w:rPr>
          <w:sz w:val="24"/>
          <w:szCs w:val="24"/>
        </w:rPr>
        <w:t xml:space="preserve">район выезда - территория, на которой силами </w:t>
      </w:r>
      <w:r w:rsidR="0074020A" w:rsidRPr="0074020A">
        <w:rPr>
          <w:sz w:val="24"/>
          <w:szCs w:val="24"/>
        </w:rPr>
        <w:t>102 пожарной части ОГПС ГКУ «</w:t>
      </w:r>
      <w:proofErr w:type="spellStart"/>
      <w:r w:rsidR="0074020A" w:rsidRPr="0074020A">
        <w:rPr>
          <w:sz w:val="24"/>
          <w:szCs w:val="24"/>
        </w:rPr>
        <w:t>Леноблпожспас</w:t>
      </w:r>
      <w:proofErr w:type="spellEnd"/>
      <w:proofErr w:type="gramStart"/>
      <w:r w:rsidR="0074020A" w:rsidRPr="0074020A">
        <w:rPr>
          <w:sz w:val="24"/>
          <w:szCs w:val="24"/>
        </w:rPr>
        <w:t>»</w:t>
      </w:r>
      <w:r w:rsidR="0074020A" w:rsidRPr="0074020A">
        <w:rPr>
          <w:color w:val="000000"/>
          <w:sz w:val="24"/>
          <w:szCs w:val="24"/>
        </w:rPr>
        <w:t>:</w:t>
      </w:r>
      <w:r w:rsidRPr="0074020A">
        <w:rPr>
          <w:sz w:val="24"/>
          <w:szCs w:val="24"/>
        </w:rPr>
        <w:t>или</w:t>
      </w:r>
      <w:proofErr w:type="gramEnd"/>
      <w:r w:rsidRPr="0074020A">
        <w:rPr>
          <w:sz w:val="24"/>
          <w:szCs w:val="24"/>
        </w:rPr>
        <w:t xml:space="preserve"> иными организациями, имеющими лицензию на право проведения данного вида работ, осуществляется тушение пожаров.</w:t>
      </w:r>
    </w:p>
    <w:p w:rsidR="00EC287E" w:rsidRDefault="00EC287E" w:rsidP="00EC287E">
      <w:pPr>
        <w:pStyle w:val="2"/>
        <w:shd w:val="clear" w:color="auto" w:fill="auto"/>
        <w:spacing w:before="0" w:after="0" w:line="240" w:lineRule="auto"/>
        <w:ind w:firstLine="668"/>
        <w:jc w:val="both"/>
        <w:rPr>
          <w:sz w:val="24"/>
          <w:szCs w:val="24"/>
        </w:rPr>
      </w:pPr>
      <w:r w:rsidRPr="00D745D9">
        <w:rPr>
          <w:sz w:val="24"/>
          <w:szCs w:val="24"/>
        </w:rPr>
        <w:t>1.3. Порядок предназначен для использования при определении взаимоотношений между органом местного самоуправления - муниципальным образованием Свердловского городского поселения Всеволожского муниципального района Ленинградской области (далее - муниципального образования Свердловского городского (поселения), МУКП «Свердловские коммунальны</w:t>
      </w:r>
      <w:r>
        <w:rPr>
          <w:sz w:val="24"/>
          <w:szCs w:val="24"/>
        </w:rPr>
        <w:t>е</w:t>
      </w:r>
      <w:r w:rsidRPr="00D745D9">
        <w:rPr>
          <w:sz w:val="24"/>
          <w:szCs w:val="24"/>
        </w:rPr>
        <w:t xml:space="preserve"> системы»</w:t>
      </w:r>
      <w:r>
        <w:rPr>
          <w:sz w:val="24"/>
          <w:szCs w:val="24"/>
        </w:rPr>
        <w:t xml:space="preserve"> </w:t>
      </w:r>
      <w:r w:rsidRPr="00D745D9">
        <w:rPr>
          <w:sz w:val="24"/>
          <w:szCs w:val="24"/>
        </w:rPr>
        <w:t xml:space="preserve">(при наличии), 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</w:t>
      </w:r>
      <w:r w:rsidRPr="00D745D9">
        <w:rPr>
          <w:sz w:val="24"/>
          <w:szCs w:val="24"/>
        </w:rPr>
        <w:lastRenderedPageBreak/>
        <w:t xml:space="preserve">управлении источники ППВ, </w:t>
      </w:r>
      <w:r w:rsidRPr="0074020A">
        <w:rPr>
          <w:sz w:val="24"/>
          <w:szCs w:val="24"/>
        </w:rPr>
        <w:t xml:space="preserve">и силами </w:t>
      </w:r>
      <w:r w:rsidR="0074020A" w:rsidRPr="0074020A">
        <w:rPr>
          <w:sz w:val="24"/>
          <w:szCs w:val="24"/>
        </w:rPr>
        <w:t>102 пожарной части ОГПС ГКУ «</w:t>
      </w:r>
      <w:proofErr w:type="spellStart"/>
      <w:r w:rsidR="0074020A" w:rsidRPr="0074020A">
        <w:rPr>
          <w:sz w:val="24"/>
          <w:szCs w:val="24"/>
        </w:rPr>
        <w:t>Леноблпожспас</w:t>
      </w:r>
      <w:proofErr w:type="spellEnd"/>
      <w:r w:rsidR="0074020A" w:rsidRPr="0074020A">
        <w:rPr>
          <w:sz w:val="24"/>
          <w:szCs w:val="24"/>
        </w:rPr>
        <w:t>»</w:t>
      </w:r>
      <w:r w:rsidR="0074020A" w:rsidRPr="0074020A">
        <w:rPr>
          <w:color w:val="000000"/>
          <w:sz w:val="24"/>
          <w:szCs w:val="24"/>
        </w:rPr>
        <w:t>:</w:t>
      </w:r>
      <w:r w:rsidRPr="0074020A">
        <w:rPr>
          <w:sz w:val="24"/>
          <w:szCs w:val="24"/>
        </w:rPr>
        <w:t>и применяется в целях упорядочения содержания и эксплуатации</w:t>
      </w:r>
      <w:r w:rsidRPr="00D745D9">
        <w:rPr>
          <w:sz w:val="24"/>
          <w:szCs w:val="24"/>
        </w:rPr>
        <w:t xml:space="preserve"> источников ППВ на территории муниципального образования Свердловского городского поселения.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ind w:firstLine="668"/>
        <w:jc w:val="both"/>
        <w:rPr>
          <w:sz w:val="24"/>
          <w:szCs w:val="24"/>
        </w:rPr>
      </w:pPr>
    </w:p>
    <w:p w:rsidR="00EC287E" w:rsidRPr="00D745D9" w:rsidRDefault="00EC287E" w:rsidP="00EC287E">
      <w:pPr>
        <w:pStyle w:val="30"/>
        <w:keepNext/>
        <w:keepLines/>
        <w:shd w:val="clear" w:color="auto" w:fill="auto"/>
        <w:tabs>
          <w:tab w:val="left" w:pos="318"/>
        </w:tabs>
        <w:spacing w:before="0" w:after="0" w:line="240" w:lineRule="auto"/>
        <w:jc w:val="center"/>
        <w:rPr>
          <w:sz w:val="24"/>
          <w:szCs w:val="24"/>
        </w:rPr>
      </w:pPr>
      <w:bookmarkStart w:id="3" w:name="bookmark1"/>
      <w:r>
        <w:rPr>
          <w:sz w:val="24"/>
          <w:szCs w:val="24"/>
        </w:rPr>
        <w:t xml:space="preserve">2. </w:t>
      </w:r>
      <w:r w:rsidRPr="00D745D9">
        <w:rPr>
          <w:sz w:val="24"/>
          <w:szCs w:val="24"/>
        </w:rPr>
        <w:t>Содержание и эксплуатация источников ППВ</w:t>
      </w:r>
      <w:bookmarkEnd w:id="3"/>
    </w:p>
    <w:p w:rsidR="00EC287E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D745D9">
        <w:rPr>
          <w:sz w:val="24"/>
          <w:szCs w:val="24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эксплуатацию источников ППВ в соответствии с нормативными документами;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финансирование мероприятий по содержанию и ремонтно-профилактическим работам;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возможность беспрепятственного доступа к источникам ППВ сил и средств</w:t>
      </w:r>
      <w:r w:rsidR="0074020A">
        <w:rPr>
          <w:sz w:val="24"/>
          <w:szCs w:val="24"/>
        </w:rPr>
        <w:t xml:space="preserve"> </w:t>
      </w:r>
      <w:r w:rsidR="0074020A" w:rsidRPr="0074020A">
        <w:rPr>
          <w:sz w:val="24"/>
          <w:szCs w:val="24"/>
        </w:rPr>
        <w:t>102 пожарной части ОГПС ГКУ «</w:t>
      </w:r>
      <w:proofErr w:type="spellStart"/>
      <w:r w:rsidR="0074020A" w:rsidRPr="0074020A">
        <w:rPr>
          <w:sz w:val="24"/>
          <w:szCs w:val="24"/>
        </w:rPr>
        <w:t>Леноблпожспас</w:t>
      </w:r>
      <w:proofErr w:type="spellEnd"/>
      <w:r w:rsidR="0074020A" w:rsidRPr="0074020A">
        <w:rPr>
          <w:sz w:val="24"/>
          <w:szCs w:val="24"/>
        </w:rPr>
        <w:t>»</w:t>
      </w:r>
      <w:r w:rsidR="0074020A" w:rsidRPr="0074020A">
        <w:rPr>
          <w:color w:val="000000"/>
          <w:sz w:val="24"/>
          <w:szCs w:val="24"/>
        </w:rPr>
        <w:t>:</w:t>
      </w:r>
      <w:r w:rsidRPr="0074020A">
        <w:rPr>
          <w:sz w:val="24"/>
          <w:szCs w:val="24"/>
        </w:rPr>
        <w:t xml:space="preserve"> или других организаций, осуществляющих</w:t>
      </w:r>
      <w:r w:rsidRPr="00D745D9">
        <w:rPr>
          <w:sz w:val="24"/>
          <w:szCs w:val="24"/>
        </w:rPr>
        <w:t xml:space="preserve"> тушение пожаров;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очистку мест размещения источников ППВ от мусора, снега и наледи;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проведение мероприятий по подготовке источников ППВ к эксплуатации в условиях отрицательных температур;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 xml:space="preserve">немедленное уведомление единой дежурно-диспетчерской службы МУКП </w:t>
      </w:r>
      <w:r>
        <w:rPr>
          <w:sz w:val="24"/>
          <w:szCs w:val="24"/>
        </w:rPr>
        <w:t>«</w:t>
      </w:r>
      <w:r w:rsidRPr="00D745D9">
        <w:rPr>
          <w:sz w:val="24"/>
          <w:szCs w:val="24"/>
        </w:rPr>
        <w:t>Свердловские коммунальные системы» (по телефону 8-813-7</w:t>
      </w:r>
      <w:r w:rsidR="0074020A">
        <w:rPr>
          <w:sz w:val="24"/>
          <w:szCs w:val="24"/>
        </w:rPr>
        <w:t>7-506</w:t>
      </w:r>
      <w:r w:rsidRPr="00D745D9">
        <w:rPr>
          <w:sz w:val="24"/>
          <w:szCs w:val="24"/>
        </w:rPr>
        <w:t>) и подразделений</w:t>
      </w:r>
      <w:r w:rsidR="0074020A">
        <w:rPr>
          <w:sz w:val="24"/>
          <w:szCs w:val="24"/>
        </w:rPr>
        <w:t xml:space="preserve"> </w:t>
      </w:r>
      <w:r w:rsidR="0074020A" w:rsidRPr="0074020A">
        <w:rPr>
          <w:sz w:val="24"/>
          <w:szCs w:val="24"/>
        </w:rPr>
        <w:t>102 пожарной части ОГПС ГКУ «</w:t>
      </w:r>
      <w:proofErr w:type="spellStart"/>
      <w:r w:rsidR="0074020A" w:rsidRPr="0074020A">
        <w:rPr>
          <w:sz w:val="24"/>
          <w:szCs w:val="24"/>
        </w:rPr>
        <w:t>Леноблпожспас</w:t>
      </w:r>
      <w:proofErr w:type="spellEnd"/>
      <w:r w:rsidR="0074020A" w:rsidRPr="0074020A">
        <w:rPr>
          <w:sz w:val="24"/>
          <w:szCs w:val="24"/>
        </w:rPr>
        <w:t>»</w:t>
      </w:r>
      <w:r w:rsidR="0074020A" w:rsidRPr="0074020A">
        <w:rPr>
          <w:color w:val="000000"/>
          <w:sz w:val="24"/>
          <w:szCs w:val="24"/>
        </w:rPr>
        <w:t>:</w:t>
      </w:r>
      <w:r w:rsidRPr="0074020A">
        <w:rPr>
          <w:sz w:val="24"/>
          <w:szCs w:val="24"/>
        </w:rPr>
        <w:t xml:space="preserve"> </w:t>
      </w:r>
      <w:r w:rsidRPr="00CA365B">
        <w:rPr>
          <w:sz w:val="24"/>
          <w:szCs w:val="24"/>
        </w:rPr>
        <w:t xml:space="preserve">(по телефону </w:t>
      </w:r>
      <w:r w:rsidR="00CA365B" w:rsidRPr="00CA365B">
        <w:rPr>
          <w:sz w:val="24"/>
          <w:szCs w:val="24"/>
        </w:rPr>
        <w:t>8-813-70-79-550</w:t>
      </w:r>
      <w:r w:rsidRPr="00CA365B">
        <w:rPr>
          <w:sz w:val="24"/>
          <w:szCs w:val="24"/>
        </w:rPr>
        <w:t>)</w:t>
      </w:r>
      <w:r w:rsidRPr="0074020A">
        <w:rPr>
          <w:sz w:val="24"/>
          <w:szCs w:val="24"/>
        </w:rPr>
        <w:t xml:space="preserve">  о нево</w:t>
      </w:r>
      <w:r w:rsidRPr="00D745D9">
        <w:rPr>
          <w:sz w:val="24"/>
          <w:szCs w:val="24"/>
        </w:rPr>
        <w:t>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</w:p>
    <w:p w:rsidR="00EC287E" w:rsidRPr="00D745D9" w:rsidRDefault="00EC287E" w:rsidP="00EC287E">
      <w:pPr>
        <w:pStyle w:val="2"/>
        <w:shd w:val="clear" w:color="auto" w:fill="auto"/>
        <w:tabs>
          <w:tab w:val="left" w:pos="486"/>
        </w:tabs>
        <w:spacing w:before="0" w:after="0" w:line="240" w:lineRule="auto"/>
        <w:jc w:val="both"/>
        <w:rPr>
          <w:sz w:val="24"/>
          <w:szCs w:val="24"/>
        </w:rPr>
      </w:pPr>
      <w:r w:rsidRPr="00D745D9">
        <w:rPr>
          <w:sz w:val="24"/>
          <w:szCs w:val="24"/>
        </w:rPr>
        <w:t xml:space="preserve">-  своевременное уведомление МУКП </w:t>
      </w:r>
      <w:r>
        <w:rPr>
          <w:sz w:val="24"/>
          <w:szCs w:val="24"/>
        </w:rPr>
        <w:t>«</w:t>
      </w:r>
      <w:r w:rsidRPr="00D745D9">
        <w:rPr>
          <w:sz w:val="24"/>
          <w:szCs w:val="24"/>
        </w:rPr>
        <w:t>Свердловские коммунальные системы»,</w:t>
      </w:r>
    </w:p>
    <w:p w:rsidR="00EC287E" w:rsidRDefault="00EC287E" w:rsidP="00EC287E">
      <w:pPr>
        <w:pStyle w:val="2"/>
        <w:shd w:val="clear" w:color="auto" w:fill="auto"/>
        <w:tabs>
          <w:tab w:val="left" w:pos="486"/>
        </w:tabs>
        <w:spacing w:before="0" w:after="0" w:line="240" w:lineRule="auto"/>
        <w:jc w:val="both"/>
        <w:rPr>
          <w:sz w:val="24"/>
          <w:szCs w:val="24"/>
        </w:rPr>
      </w:pPr>
      <w:r w:rsidRPr="00D745D9">
        <w:rPr>
          <w:sz w:val="24"/>
          <w:szCs w:val="24"/>
        </w:rPr>
        <w:t>в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организационно-правовой формы.</w:t>
      </w:r>
    </w:p>
    <w:p w:rsidR="00EC287E" w:rsidRDefault="00EC287E" w:rsidP="00EC287E">
      <w:pPr>
        <w:pStyle w:val="2"/>
        <w:shd w:val="clear" w:color="auto" w:fill="auto"/>
        <w:tabs>
          <w:tab w:val="left" w:pos="486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 </w:t>
      </w:r>
      <w:r w:rsidRPr="00D745D9">
        <w:rPr>
          <w:sz w:val="24"/>
          <w:szCs w:val="24"/>
        </w:rPr>
        <w:t xml:space="preserve">МУКП </w:t>
      </w:r>
      <w:r>
        <w:rPr>
          <w:sz w:val="24"/>
          <w:szCs w:val="24"/>
        </w:rPr>
        <w:t>«</w:t>
      </w:r>
      <w:r w:rsidRPr="00D745D9">
        <w:rPr>
          <w:sz w:val="24"/>
          <w:szCs w:val="24"/>
        </w:rPr>
        <w:t>Свердловские коммунальные системы»,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EC287E" w:rsidRDefault="00EC287E" w:rsidP="00EC287E">
      <w:pPr>
        <w:pStyle w:val="2"/>
        <w:shd w:val="clear" w:color="auto" w:fill="auto"/>
        <w:tabs>
          <w:tab w:val="left" w:pos="486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2.3. </w:t>
      </w:r>
      <w:r w:rsidRPr="00D745D9">
        <w:rPr>
          <w:sz w:val="24"/>
          <w:szCs w:val="24"/>
        </w:rPr>
        <w:t xml:space="preserve">Размещение источников ППВ на территории муниципального образования «Свердловское городское поселение» Всеволожского муниципального района Ленинградской области и организаций, их количество, емкость, водоотдача и другие технические характеристики определяются в соответствии с требованиями: </w:t>
      </w:r>
      <w:r w:rsidRPr="00D745D9">
        <w:rPr>
          <w:rStyle w:val="11"/>
          <w:sz w:val="24"/>
          <w:szCs w:val="24"/>
        </w:rPr>
        <w:t>Свода правил</w:t>
      </w:r>
      <w:r w:rsidRPr="00D745D9">
        <w:rPr>
          <w:sz w:val="24"/>
          <w:szCs w:val="24"/>
        </w:rPr>
        <w:t xml:space="preserve"> (СП 8.13130.2009 </w:t>
      </w:r>
      <w:r>
        <w:rPr>
          <w:sz w:val="24"/>
          <w:szCs w:val="24"/>
        </w:rPr>
        <w:t>«</w:t>
      </w:r>
      <w:r w:rsidRPr="00D745D9">
        <w:rPr>
          <w:sz w:val="24"/>
          <w:szCs w:val="24"/>
        </w:rPr>
        <w:t>Системы противопожарной защиты. Источники наружного противопожарного водоснабжения. Требования пожарной безопасности</w:t>
      </w:r>
      <w:r>
        <w:rPr>
          <w:sz w:val="24"/>
          <w:szCs w:val="24"/>
        </w:rPr>
        <w:t>»</w:t>
      </w:r>
      <w:r w:rsidRPr="00D745D9">
        <w:rPr>
          <w:sz w:val="24"/>
          <w:szCs w:val="24"/>
        </w:rPr>
        <w:t>, П</w:t>
      </w:r>
      <w:r w:rsidRPr="00D745D9">
        <w:rPr>
          <w:rStyle w:val="11"/>
          <w:sz w:val="24"/>
          <w:szCs w:val="24"/>
        </w:rPr>
        <w:t>равил</w:t>
      </w:r>
      <w:r w:rsidRPr="00D745D9">
        <w:rPr>
          <w:sz w:val="24"/>
          <w:szCs w:val="24"/>
        </w:rPr>
        <w:t xml:space="preserve"> противопожарного режима в Российской Федерации, СНиП 2.04.02-84* "Водоснабжение. Наружные сети и сооружения".</w:t>
      </w:r>
    </w:p>
    <w:p w:rsidR="00EC287E" w:rsidRDefault="00EC287E" w:rsidP="00EC287E">
      <w:pPr>
        <w:pStyle w:val="2"/>
        <w:shd w:val="clear" w:color="auto" w:fill="auto"/>
        <w:tabs>
          <w:tab w:val="left" w:pos="486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2.4. </w:t>
      </w:r>
      <w:r w:rsidRPr="00D745D9">
        <w:rPr>
          <w:sz w:val="24"/>
          <w:szCs w:val="24"/>
        </w:rPr>
        <w:t xml:space="preserve">Указатели источников ППВ выполняются в соответствии с требованиями </w:t>
      </w:r>
      <w:r w:rsidRPr="00D745D9">
        <w:rPr>
          <w:rStyle w:val="11"/>
          <w:sz w:val="24"/>
          <w:szCs w:val="24"/>
        </w:rPr>
        <w:t>ГОСТ Р</w:t>
      </w:r>
      <w:r w:rsidRPr="00D745D9">
        <w:rPr>
          <w:sz w:val="24"/>
          <w:szCs w:val="24"/>
        </w:rPr>
        <w:t xml:space="preserve"> </w:t>
      </w:r>
      <w:r w:rsidRPr="00D745D9">
        <w:rPr>
          <w:rStyle w:val="11"/>
          <w:sz w:val="24"/>
          <w:szCs w:val="24"/>
        </w:rPr>
        <w:t>12.4.026-2001</w:t>
      </w:r>
      <w:r w:rsidRPr="00D745D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745D9">
        <w:rPr>
          <w:sz w:val="24"/>
          <w:szCs w:val="24"/>
        </w:rPr>
        <w:t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</w:t>
      </w:r>
      <w:r>
        <w:rPr>
          <w:sz w:val="24"/>
          <w:szCs w:val="24"/>
        </w:rPr>
        <w:t>»</w:t>
      </w:r>
      <w:r w:rsidRPr="00D745D9">
        <w:rPr>
          <w:sz w:val="24"/>
          <w:szCs w:val="24"/>
        </w:rPr>
        <w:t xml:space="preserve"> (утвержден постановлением Госстандарта России от 19.09.2001 </w:t>
      </w:r>
      <w:r w:rsidRPr="00D745D9">
        <w:rPr>
          <w:sz w:val="24"/>
          <w:szCs w:val="24"/>
          <w:lang w:eastAsia="en-US"/>
        </w:rPr>
        <w:t xml:space="preserve">№ </w:t>
      </w:r>
      <w:r w:rsidRPr="00D745D9">
        <w:rPr>
          <w:sz w:val="24"/>
          <w:szCs w:val="24"/>
        </w:rPr>
        <w:t xml:space="preserve">387-ст). Установка указателей источников ППВ возлагается на МУКП </w:t>
      </w:r>
      <w:r>
        <w:rPr>
          <w:sz w:val="24"/>
          <w:szCs w:val="24"/>
        </w:rPr>
        <w:t>«</w:t>
      </w:r>
      <w:r w:rsidRPr="00D745D9">
        <w:rPr>
          <w:sz w:val="24"/>
          <w:szCs w:val="24"/>
        </w:rPr>
        <w:t>Свердловские коммунальные системы», абонента, иную организацию, имеющую в собственности, хозяйственном ведении или оперативном управлении источники ППВ.</w:t>
      </w:r>
    </w:p>
    <w:p w:rsidR="00EC287E" w:rsidRDefault="00EC287E" w:rsidP="00EC287E">
      <w:pPr>
        <w:pStyle w:val="2"/>
        <w:shd w:val="clear" w:color="auto" w:fill="auto"/>
        <w:spacing w:before="0" w:after="0" w:line="240" w:lineRule="auto"/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D745D9">
        <w:rPr>
          <w:sz w:val="24"/>
          <w:szCs w:val="24"/>
        </w:rPr>
        <w:t>Пожарные гидранты, разрешается использовать только для целей пожаротушения.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ind w:firstLine="689"/>
        <w:jc w:val="both"/>
        <w:rPr>
          <w:sz w:val="24"/>
          <w:szCs w:val="24"/>
        </w:rPr>
      </w:pPr>
    </w:p>
    <w:p w:rsidR="00EC287E" w:rsidRDefault="00EC287E" w:rsidP="00EC287E">
      <w:pPr>
        <w:pStyle w:val="30"/>
        <w:keepNext/>
        <w:keepLines/>
        <w:shd w:val="clear" w:color="auto" w:fill="auto"/>
        <w:tabs>
          <w:tab w:val="left" w:pos="318"/>
        </w:tabs>
        <w:spacing w:before="0" w:after="0" w:line="240" w:lineRule="auto"/>
        <w:jc w:val="center"/>
        <w:rPr>
          <w:b w:val="0"/>
          <w:sz w:val="24"/>
          <w:szCs w:val="24"/>
        </w:rPr>
      </w:pPr>
      <w:bookmarkStart w:id="4" w:name="bookmark2"/>
      <w:r w:rsidRPr="00D745D9">
        <w:rPr>
          <w:b w:val="0"/>
          <w:sz w:val="24"/>
          <w:szCs w:val="24"/>
        </w:rPr>
        <w:lastRenderedPageBreak/>
        <w:t>3. Учет, проверка и испытание источников ППВ</w:t>
      </w:r>
      <w:bookmarkEnd w:id="4"/>
    </w:p>
    <w:p w:rsidR="00EC287E" w:rsidRPr="00D745D9" w:rsidRDefault="00EC287E" w:rsidP="00EC287E">
      <w:pPr>
        <w:pStyle w:val="30"/>
        <w:keepNext/>
        <w:keepLines/>
        <w:shd w:val="clear" w:color="auto" w:fill="auto"/>
        <w:tabs>
          <w:tab w:val="left" w:pos="318"/>
        </w:tabs>
        <w:spacing w:before="0" w:after="0" w:line="240" w:lineRule="auto"/>
        <w:jc w:val="center"/>
        <w:rPr>
          <w:b w:val="0"/>
          <w:sz w:val="24"/>
          <w:szCs w:val="24"/>
        </w:rPr>
      </w:pPr>
    </w:p>
    <w:p w:rsidR="00EC287E" w:rsidRDefault="00EC287E" w:rsidP="00EC287E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D745D9">
        <w:rPr>
          <w:sz w:val="24"/>
          <w:szCs w:val="24"/>
        </w:rPr>
        <w:t xml:space="preserve">МУКП </w:t>
      </w:r>
      <w:r>
        <w:rPr>
          <w:sz w:val="24"/>
          <w:szCs w:val="24"/>
        </w:rPr>
        <w:t>«</w:t>
      </w:r>
      <w:r w:rsidRPr="00D745D9">
        <w:rPr>
          <w:sz w:val="24"/>
          <w:szCs w:val="24"/>
        </w:rPr>
        <w:t>Свердловские коммунальные системы»,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EC287E" w:rsidRDefault="00EC287E" w:rsidP="00EC287E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D745D9">
        <w:rPr>
          <w:sz w:val="24"/>
          <w:szCs w:val="24"/>
        </w:rPr>
        <w:t xml:space="preserve">В целях учета всех источников ППВ, которые могут быть использованы для целей пожаротушения, администрация </w:t>
      </w:r>
      <w:r>
        <w:rPr>
          <w:sz w:val="24"/>
          <w:szCs w:val="24"/>
        </w:rPr>
        <w:t>МО</w:t>
      </w:r>
      <w:r w:rsidRPr="00D745D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745D9">
        <w:rPr>
          <w:sz w:val="24"/>
          <w:szCs w:val="24"/>
          <w:lang w:val="en-US"/>
        </w:rPr>
        <w:t>C</w:t>
      </w:r>
      <w:proofErr w:type="spellStart"/>
      <w:r w:rsidRPr="00D745D9">
        <w:rPr>
          <w:sz w:val="24"/>
          <w:szCs w:val="24"/>
        </w:rPr>
        <w:t>вердловско</w:t>
      </w:r>
      <w:r>
        <w:rPr>
          <w:sz w:val="24"/>
          <w:szCs w:val="24"/>
        </w:rPr>
        <w:t>е</w:t>
      </w:r>
      <w:proofErr w:type="spellEnd"/>
      <w:r w:rsidRPr="00D745D9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е</w:t>
      </w:r>
      <w:r w:rsidRPr="00D745D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</w:t>
      </w:r>
      <w:r w:rsidRPr="00D745D9">
        <w:rPr>
          <w:sz w:val="24"/>
          <w:szCs w:val="24"/>
        </w:rPr>
        <w:t xml:space="preserve"> организует, а МУКП </w:t>
      </w:r>
      <w:r>
        <w:rPr>
          <w:sz w:val="24"/>
          <w:szCs w:val="24"/>
        </w:rPr>
        <w:t>«</w:t>
      </w:r>
      <w:r w:rsidRPr="00D745D9">
        <w:rPr>
          <w:sz w:val="24"/>
          <w:szCs w:val="24"/>
        </w:rPr>
        <w:t xml:space="preserve">Свердловские коммунальные </w:t>
      </w:r>
      <w:r w:rsidR="0074020A" w:rsidRPr="00D745D9">
        <w:rPr>
          <w:sz w:val="24"/>
          <w:szCs w:val="24"/>
        </w:rPr>
        <w:t>системы», абоненты</w:t>
      </w:r>
      <w:r w:rsidRPr="00D745D9">
        <w:rPr>
          <w:sz w:val="24"/>
          <w:szCs w:val="24"/>
        </w:rPr>
        <w:t>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D745D9">
        <w:rPr>
          <w:sz w:val="24"/>
          <w:szCs w:val="24"/>
        </w:rPr>
        <w:t xml:space="preserve">В целях постоянного контроля за наличием и состоянием источников ППВ МУКП </w:t>
      </w:r>
      <w:r>
        <w:rPr>
          <w:sz w:val="24"/>
          <w:szCs w:val="24"/>
        </w:rPr>
        <w:t>«</w:t>
      </w:r>
      <w:r w:rsidRPr="00D745D9">
        <w:rPr>
          <w:sz w:val="24"/>
          <w:szCs w:val="24"/>
        </w:rPr>
        <w:t>Свердловские коммунальные системы», абоненты, организации, которые их содержат и эксплуатируют, должны осуществлять их обследование (проверку) и испытание.</w:t>
      </w:r>
    </w:p>
    <w:p w:rsidR="00EC287E" w:rsidRPr="0074020A" w:rsidRDefault="00EC287E" w:rsidP="00EC287E">
      <w:pPr>
        <w:pStyle w:val="2"/>
        <w:shd w:val="clear" w:color="auto" w:fill="auto"/>
        <w:spacing w:before="0" w:after="0" w:line="240" w:lineRule="auto"/>
        <w:ind w:firstLine="704"/>
        <w:jc w:val="both"/>
        <w:rPr>
          <w:sz w:val="24"/>
          <w:szCs w:val="24"/>
        </w:rPr>
      </w:pPr>
      <w:r w:rsidRPr="00D745D9">
        <w:rPr>
          <w:sz w:val="24"/>
          <w:szCs w:val="24"/>
        </w:rPr>
        <w:t xml:space="preserve">Наличие и состояние источников ППВ проверяется не менее двух раз в год представителями МУКП </w:t>
      </w:r>
      <w:r>
        <w:rPr>
          <w:sz w:val="24"/>
          <w:szCs w:val="24"/>
        </w:rPr>
        <w:t>«</w:t>
      </w:r>
      <w:r w:rsidRPr="00D745D9">
        <w:rPr>
          <w:sz w:val="24"/>
          <w:szCs w:val="24"/>
        </w:rPr>
        <w:t xml:space="preserve">Свердловские коммунальные системы», абонента, организации, имеющей в собственности, хозяйственном ведении или оперативном управлении источники, совместно с представителями </w:t>
      </w:r>
      <w:r w:rsidR="0074020A" w:rsidRPr="0074020A">
        <w:rPr>
          <w:sz w:val="24"/>
          <w:szCs w:val="24"/>
        </w:rPr>
        <w:t>102 пожарной части ОГПС ГКУ «</w:t>
      </w:r>
      <w:proofErr w:type="spellStart"/>
      <w:r w:rsidR="0074020A" w:rsidRPr="0074020A">
        <w:rPr>
          <w:sz w:val="24"/>
          <w:szCs w:val="24"/>
        </w:rPr>
        <w:t>Леноблпожспас</w:t>
      </w:r>
      <w:proofErr w:type="spellEnd"/>
      <w:r w:rsidR="0074020A" w:rsidRPr="0074020A">
        <w:rPr>
          <w:sz w:val="24"/>
          <w:szCs w:val="24"/>
        </w:rPr>
        <w:t>»</w:t>
      </w:r>
      <w:r w:rsidR="0074020A">
        <w:rPr>
          <w:sz w:val="24"/>
          <w:szCs w:val="24"/>
        </w:rPr>
        <w:t>.</w:t>
      </w:r>
    </w:p>
    <w:p w:rsidR="00EC287E" w:rsidRDefault="00EC287E" w:rsidP="00EC287E">
      <w:pPr>
        <w:pStyle w:val="2"/>
        <w:shd w:val="clear" w:color="auto" w:fill="auto"/>
        <w:spacing w:before="0" w:after="0" w:line="240" w:lineRule="auto"/>
        <w:ind w:firstLine="704"/>
        <w:jc w:val="both"/>
        <w:rPr>
          <w:sz w:val="24"/>
          <w:szCs w:val="24"/>
        </w:rPr>
      </w:pPr>
      <w:r w:rsidRPr="00D745D9">
        <w:rPr>
          <w:sz w:val="24"/>
          <w:szCs w:val="24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EC287E" w:rsidRDefault="00EC287E" w:rsidP="00EC287E">
      <w:pPr>
        <w:pStyle w:val="2"/>
        <w:shd w:val="clear" w:color="auto" w:fill="auto"/>
        <w:spacing w:before="0" w:after="0" w:line="240" w:lineRule="auto"/>
        <w:ind w:firstLine="7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D745D9">
        <w:rPr>
          <w:sz w:val="24"/>
          <w:szCs w:val="24"/>
        </w:rPr>
        <w:t xml:space="preserve">МУКП </w:t>
      </w:r>
      <w:r>
        <w:rPr>
          <w:sz w:val="24"/>
          <w:szCs w:val="24"/>
        </w:rPr>
        <w:t>«</w:t>
      </w:r>
      <w:r w:rsidRPr="00D745D9">
        <w:rPr>
          <w:sz w:val="24"/>
          <w:szCs w:val="24"/>
        </w:rPr>
        <w:t>Свердловские коммунальные системы»,</w:t>
      </w:r>
      <w:r>
        <w:rPr>
          <w:sz w:val="24"/>
          <w:szCs w:val="24"/>
        </w:rPr>
        <w:t xml:space="preserve"> </w:t>
      </w:r>
      <w:r w:rsidRPr="00D745D9">
        <w:rPr>
          <w:sz w:val="24"/>
          <w:szCs w:val="24"/>
        </w:rPr>
        <w:t>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EC287E" w:rsidRDefault="00EC287E" w:rsidP="00EC287E">
      <w:pPr>
        <w:pStyle w:val="2"/>
        <w:shd w:val="clear" w:color="auto" w:fill="auto"/>
        <w:spacing w:before="0" w:after="0" w:line="240" w:lineRule="auto"/>
        <w:ind w:firstLine="7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D745D9">
        <w:rPr>
          <w:sz w:val="24"/>
          <w:szCs w:val="24"/>
        </w:rPr>
        <w:t xml:space="preserve"> </w:t>
      </w:r>
      <w:r w:rsidR="0074020A" w:rsidRPr="0074020A">
        <w:rPr>
          <w:sz w:val="24"/>
          <w:szCs w:val="24"/>
        </w:rPr>
        <w:t>102 пожарная часть ОГПС ГКУ «</w:t>
      </w:r>
      <w:proofErr w:type="spellStart"/>
      <w:r w:rsidR="0074020A" w:rsidRPr="0074020A">
        <w:rPr>
          <w:sz w:val="24"/>
          <w:szCs w:val="24"/>
        </w:rPr>
        <w:t>Леноблпожспас</w:t>
      </w:r>
      <w:proofErr w:type="spellEnd"/>
      <w:r w:rsidR="0074020A" w:rsidRPr="0074020A">
        <w:rPr>
          <w:sz w:val="24"/>
          <w:szCs w:val="24"/>
        </w:rPr>
        <w:t>»</w:t>
      </w:r>
      <w:r w:rsidR="0074020A">
        <w:rPr>
          <w:color w:val="000000"/>
          <w:sz w:val="24"/>
          <w:szCs w:val="24"/>
        </w:rPr>
        <w:t xml:space="preserve"> </w:t>
      </w:r>
      <w:r w:rsidRPr="0074020A">
        <w:rPr>
          <w:sz w:val="24"/>
          <w:szCs w:val="24"/>
        </w:rPr>
        <w:t>в установленном порядке сообщает в администрацию МО «Свердловское городское поселение»), в отдел надзорной деятельности Всеволожского района управления надзорной деятельности</w:t>
      </w:r>
      <w:r w:rsidRPr="00D745D9">
        <w:rPr>
          <w:sz w:val="24"/>
          <w:szCs w:val="24"/>
        </w:rPr>
        <w:t xml:space="preserve"> и профилактической работы Главного управления МЧС России по Ленинградской области, руководителю МУКП </w:t>
      </w:r>
      <w:r>
        <w:rPr>
          <w:sz w:val="24"/>
          <w:szCs w:val="24"/>
        </w:rPr>
        <w:t>«</w:t>
      </w:r>
      <w:r w:rsidRPr="00D745D9">
        <w:rPr>
          <w:sz w:val="24"/>
          <w:szCs w:val="24"/>
        </w:rPr>
        <w:t>Свердловские коммунальные системы»,</w:t>
      </w:r>
      <w:r>
        <w:rPr>
          <w:sz w:val="24"/>
          <w:szCs w:val="24"/>
        </w:rPr>
        <w:t xml:space="preserve"> </w:t>
      </w:r>
      <w:r w:rsidRPr="00D745D9">
        <w:rPr>
          <w:sz w:val="24"/>
          <w:szCs w:val="24"/>
        </w:rPr>
        <w:t>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Pr="00D745D9">
        <w:rPr>
          <w:sz w:val="24"/>
          <w:szCs w:val="24"/>
        </w:rPr>
        <w:softHyphen/>
        <w:t>-тактических учений и занятий, оперативно-тактическом изучении района выезда.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ind w:firstLine="7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D745D9">
        <w:rPr>
          <w:sz w:val="24"/>
          <w:szCs w:val="24"/>
        </w:rPr>
        <w:t>При обследовании (проверке) пожарных гидрантов устанавливаются следующие неисправности (недостатки):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ind w:firstLine="704"/>
        <w:jc w:val="both"/>
        <w:rPr>
          <w:sz w:val="24"/>
          <w:szCs w:val="24"/>
        </w:rPr>
      </w:pPr>
      <w:r w:rsidRPr="00D745D9">
        <w:rPr>
          <w:sz w:val="24"/>
          <w:szCs w:val="24"/>
        </w:rPr>
        <w:t>- Неисправности (недостатки) исключающие забор воды:</w:t>
      </w:r>
    </w:p>
    <w:p w:rsidR="00EC287E" w:rsidRPr="00D745D9" w:rsidRDefault="00EC287E" w:rsidP="00EC287E">
      <w:pPr>
        <w:ind w:firstLine="724"/>
        <w:jc w:val="both"/>
      </w:pPr>
      <w:r w:rsidRPr="00D745D9">
        <w:rPr>
          <w:b/>
          <w:bCs/>
        </w:rPr>
        <w:t xml:space="preserve">1.  Отсутствие указателя, либо нечёткие надписи на ней:   </w:t>
      </w:r>
      <w:r w:rsidRPr="00D745D9">
        <w:t xml:space="preserve"> </w:t>
      </w:r>
    </w:p>
    <w:p w:rsidR="00EC287E" w:rsidRPr="00D745D9" w:rsidRDefault="00EC287E" w:rsidP="00EC287E">
      <w:pPr>
        <w:ind w:firstLine="724"/>
        <w:jc w:val="both"/>
      </w:pPr>
      <w:r w:rsidRPr="00D745D9">
        <w:t>1.1. Отсутствие указателя (координатной таблички);</w:t>
      </w:r>
    </w:p>
    <w:p w:rsidR="00EC287E" w:rsidRPr="00D745D9" w:rsidRDefault="00EC287E" w:rsidP="00EC287E">
      <w:pPr>
        <w:ind w:firstLine="724"/>
        <w:jc w:val="both"/>
      </w:pPr>
      <w:r w:rsidRPr="00D745D9">
        <w:t>1.2. Не чётко нанесены надписи, цифры на указателе (координатной табличке).</w:t>
      </w:r>
    </w:p>
    <w:p w:rsidR="00EC287E" w:rsidRPr="00D745D9" w:rsidRDefault="00EC287E" w:rsidP="00EC287E">
      <w:pPr>
        <w:ind w:firstLine="724"/>
        <w:jc w:val="both"/>
        <w:rPr>
          <w:b/>
          <w:bCs/>
        </w:rPr>
      </w:pPr>
      <w:r w:rsidRPr="00D745D9">
        <w:rPr>
          <w:b/>
        </w:rPr>
        <w:t xml:space="preserve">2. </w:t>
      </w:r>
      <w:r w:rsidRPr="00D745D9">
        <w:rPr>
          <w:b/>
          <w:bCs/>
        </w:rPr>
        <w:t>Невозможность подъезда:</w:t>
      </w:r>
    </w:p>
    <w:p w:rsidR="00EC287E" w:rsidRPr="00D745D9" w:rsidRDefault="00EC287E" w:rsidP="00EC287E">
      <w:pPr>
        <w:ind w:firstLine="724"/>
        <w:jc w:val="both"/>
      </w:pPr>
      <w:r w:rsidRPr="00D745D9">
        <w:rPr>
          <w:bCs/>
        </w:rPr>
        <w:t xml:space="preserve">2.1. Невозможность </w:t>
      </w:r>
      <w:r w:rsidRPr="00D745D9">
        <w:t>беспрепятственного подъезда к гидранту;</w:t>
      </w:r>
    </w:p>
    <w:p w:rsidR="00EC287E" w:rsidRPr="00D745D9" w:rsidRDefault="00EC287E" w:rsidP="00EC287E">
      <w:pPr>
        <w:ind w:firstLine="724"/>
        <w:jc w:val="both"/>
      </w:pPr>
      <w:r w:rsidRPr="00D745D9">
        <w:t xml:space="preserve">2.2. Отсутствие подъезда.   </w:t>
      </w:r>
    </w:p>
    <w:p w:rsidR="00EC287E" w:rsidRPr="00D745D9" w:rsidRDefault="00EC287E" w:rsidP="00EC287E">
      <w:pPr>
        <w:ind w:firstLine="724"/>
        <w:jc w:val="both"/>
      </w:pPr>
      <w:r w:rsidRPr="00D745D9">
        <w:rPr>
          <w:b/>
          <w:bCs/>
        </w:rPr>
        <w:t xml:space="preserve">3. Невозможность его обнаружения:   </w:t>
      </w:r>
      <w:r w:rsidRPr="00D745D9">
        <w:t xml:space="preserve"> </w:t>
      </w:r>
    </w:p>
    <w:p w:rsidR="00EC287E" w:rsidRPr="00D745D9" w:rsidRDefault="00EC287E" w:rsidP="00EC287E">
      <w:pPr>
        <w:ind w:firstLine="724"/>
        <w:jc w:val="both"/>
      </w:pPr>
      <w:r w:rsidRPr="00D745D9">
        <w:t>3.1. Засыпан грунтом (мусором и т.п.);</w:t>
      </w:r>
    </w:p>
    <w:p w:rsidR="00EC287E" w:rsidRPr="00D745D9" w:rsidRDefault="00EC287E" w:rsidP="00EC287E">
      <w:pPr>
        <w:ind w:firstLine="724"/>
        <w:jc w:val="both"/>
      </w:pPr>
      <w:r w:rsidRPr="00D745D9">
        <w:t>3.2. Завален оборудованием, иными предметами (загромождён автотранспортом и т.п.);</w:t>
      </w:r>
    </w:p>
    <w:p w:rsidR="00EC287E" w:rsidRPr="00D745D9" w:rsidRDefault="00EC287E" w:rsidP="00EC287E">
      <w:pPr>
        <w:ind w:firstLine="724"/>
        <w:jc w:val="both"/>
      </w:pPr>
      <w:r w:rsidRPr="00D745D9">
        <w:t>3.3. Под слоем льда (снега);</w:t>
      </w:r>
    </w:p>
    <w:p w:rsidR="00EC287E" w:rsidRPr="00D745D9" w:rsidRDefault="00EC287E" w:rsidP="00EC287E">
      <w:pPr>
        <w:ind w:firstLine="724"/>
        <w:jc w:val="both"/>
      </w:pPr>
      <w:r w:rsidRPr="00D745D9">
        <w:t>3.4. Заасфальтирован.</w:t>
      </w:r>
    </w:p>
    <w:p w:rsidR="00EC287E" w:rsidRPr="00D745D9" w:rsidRDefault="00EC287E" w:rsidP="00EC287E">
      <w:pPr>
        <w:ind w:firstLine="724"/>
        <w:jc w:val="both"/>
      </w:pPr>
      <w:r w:rsidRPr="00D745D9">
        <w:rPr>
          <w:b/>
          <w:bCs/>
        </w:rPr>
        <w:t xml:space="preserve">4. Невозможность установить пожарную колонку: </w:t>
      </w:r>
      <w:r w:rsidRPr="00D745D9">
        <w:t xml:space="preserve"> </w:t>
      </w:r>
    </w:p>
    <w:p w:rsidR="00EC287E" w:rsidRPr="00D745D9" w:rsidRDefault="00EC287E" w:rsidP="00EC287E">
      <w:pPr>
        <w:ind w:firstLine="724"/>
        <w:jc w:val="both"/>
      </w:pPr>
      <w:r w:rsidRPr="00D745D9">
        <w:t xml:space="preserve">4.1. Сдвинут колодец;   </w:t>
      </w:r>
    </w:p>
    <w:p w:rsidR="00EC287E" w:rsidRPr="00D745D9" w:rsidRDefault="00EC287E" w:rsidP="00EC287E">
      <w:pPr>
        <w:ind w:firstLine="724"/>
        <w:jc w:val="both"/>
      </w:pPr>
      <w:r w:rsidRPr="00D745D9">
        <w:t xml:space="preserve">4.2. Колодец завален грунтом;  </w:t>
      </w:r>
    </w:p>
    <w:p w:rsidR="00EC287E" w:rsidRPr="00D745D9" w:rsidRDefault="00EC287E" w:rsidP="00EC287E">
      <w:pPr>
        <w:ind w:firstLine="724"/>
        <w:jc w:val="both"/>
      </w:pPr>
      <w:r w:rsidRPr="00D745D9">
        <w:t xml:space="preserve">4.3. Колодец заплыл грязью;  </w:t>
      </w:r>
    </w:p>
    <w:p w:rsidR="00EC287E" w:rsidRPr="00D745D9" w:rsidRDefault="00EC287E" w:rsidP="00EC287E">
      <w:pPr>
        <w:ind w:firstLine="724"/>
        <w:jc w:val="both"/>
      </w:pPr>
      <w:r w:rsidRPr="00D745D9">
        <w:t xml:space="preserve">4.4. Стояк низко расположен;  </w:t>
      </w:r>
    </w:p>
    <w:p w:rsidR="00EC287E" w:rsidRPr="00D745D9" w:rsidRDefault="00EC287E" w:rsidP="00EC287E">
      <w:pPr>
        <w:ind w:firstLine="724"/>
        <w:jc w:val="both"/>
      </w:pPr>
      <w:r w:rsidRPr="00D745D9">
        <w:t xml:space="preserve">4.5. Сбита резьба на стояке;  </w:t>
      </w:r>
    </w:p>
    <w:p w:rsidR="00EC287E" w:rsidRPr="00D745D9" w:rsidRDefault="00EC287E" w:rsidP="00EC287E">
      <w:pPr>
        <w:ind w:firstLine="724"/>
        <w:jc w:val="both"/>
      </w:pPr>
      <w:r w:rsidRPr="00D745D9">
        <w:lastRenderedPageBreak/>
        <w:t xml:space="preserve">4.6. Смещён стояк;   </w:t>
      </w:r>
    </w:p>
    <w:p w:rsidR="00EC287E" w:rsidRPr="00D745D9" w:rsidRDefault="00EC287E" w:rsidP="00EC287E">
      <w:pPr>
        <w:ind w:firstLine="724"/>
        <w:jc w:val="both"/>
      </w:pPr>
      <w:r w:rsidRPr="00D745D9">
        <w:t>4.7. Сужены проушины на верхнем фланце;</w:t>
      </w:r>
    </w:p>
    <w:p w:rsidR="00EC287E" w:rsidRPr="00D745D9" w:rsidRDefault="00EC287E" w:rsidP="00EC287E">
      <w:pPr>
        <w:ind w:firstLine="724"/>
        <w:jc w:val="both"/>
      </w:pPr>
      <w:r w:rsidRPr="00D745D9">
        <w:t xml:space="preserve">4.8. Мешают болты на верхнем фланце. </w:t>
      </w:r>
    </w:p>
    <w:p w:rsidR="00EC287E" w:rsidRPr="00D745D9" w:rsidRDefault="00EC287E" w:rsidP="00EC287E">
      <w:pPr>
        <w:ind w:firstLine="724"/>
        <w:jc w:val="both"/>
      </w:pPr>
      <w:r w:rsidRPr="00D745D9">
        <w:rPr>
          <w:b/>
          <w:bCs/>
        </w:rPr>
        <w:t>4. Наличие технических дефектов:</w:t>
      </w:r>
    </w:p>
    <w:p w:rsidR="00EC287E" w:rsidRPr="00D745D9" w:rsidRDefault="00EC287E" w:rsidP="00EC287E">
      <w:pPr>
        <w:ind w:firstLine="724"/>
        <w:jc w:val="both"/>
      </w:pPr>
      <w:r w:rsidRPr="00D745D9">
        <w:t>5.1. Заглушен;</w:t>
      </w:r>
    </w:p>
    <w:p w:rsidR="00EC287E" w:rsidRPr="00D745D9" w:rsidRDefault="00EC287E" w:rsidP="00EC287E">
      <w:pPr>
        <w:ind w:firstLine="724"/>
        <w:jc w:val="both"/>
      </w:pPr>
      <w:r w:rsidRPr="00D745D9">
        <w:t>5.2. Нет стояка;</w:t>
      </w:r>
    </w:p>
    <w:p w:rsidR="00EC287E" w:rsidRPr="00D745D9" w:rsidRDefault="00EC287E" w:rsidP="00EC287E">
      <w:pPr>
        <w:ind w:firstLine="724"/>
        <w:jc w:val="both"/>
      </w:pPr>
      <w:r w:rsidRPr="00D745D9">
        <w:t xml:space="preserve">5.3. Не закреплён стояк;   </w:t>
      </w:r>
    </w:p>
    <w:p w:rsidR="00EC287E" w:rsidRPr="00D745D9" w:rsidRDefault="00EC287E" w:rsidP="00EC287E">
      <w:pPr>
        <w:ind w:firstLine="724"/>
        <w:jc w:val="both"/>
      </w:pPr>
      <w:r w:rsidRPr="00D745D9">
        <w:t>5.4. Стояк забит грунтом;</w:t>
      </w:r>
    </w:p>
    <w:p w:rsidR="00EC287E" w:rsidRPr="00D745D9" w:rsidRDefault="00EC287E" w:rsidP="00EC287E">
      <w:pPr>
        <w:ind w:firstLine="724"/>
        <w:jc w:val="both"/>
      </w:pPr>
      <w:r w:rsidRPr="00D745D9">
        <w:t>5.5. Трещина в стояке;</w:t>
      </w:r>
    </w:p>
    <w:p w:rsidR="00EC287E" w:rsidRPr="00D745D9" w:rsidRDefault="00EC287E" w:rsidP="00EC287E">
      <w:pPr>
        <w:ind w:firstLine="724"/>
        <w:jc w:val="both"/>
      </w:pPr>
      <w:r w:rsidRPr="00D745D9">
        <w:t>5.6. Нет штока;</w:t>
      </w:r>
    </w:p>
    <w:p w:rsidR="00EC287E" w:rsidRPr="00D745D9" w:rsidRDefault="00EC287E" w:rsidP="00EC287E">
      <w:pPr>
        <w:ind w:firstLine="724"/>
        <w:jc w:val="both"/>
      </w:pPr>
      <w:r w:rsidRPr="00D745D9">
        <w:t>5.7. Проворачивается (сорван) шток;</w:t>
      </w:r>
    </w:p>
    <w:p w:rsidR="00EC287E" w:rsidRPr="00D745D9" w:rsidRDefault="00EC287E" w:rsidP="00EC287E">
      <w:pPr>
        <w:ind w:firstLine="724"/>
        <w:jc w:val="both"/>
      </w:pPr>
      <w:r w:rsidRPr="00D745D9">
        <w:t>5.8. Шток не провернуть;</w:t>
      </w:r>
    </w:p>
    <w:p w:rsidR="00EC287E" w:rsidRPr="00D745D9" w:rsidRDefault="00EC287E" w:rsidP="00EC287E">
      <w:pPr>
        <w:ind w:firstLine="724"/>
        <w:jc w:val="both"/>
      </w:pPr>
      <w:r w:rsidRPr="00D745D9">
        <w:t>5.9. Погнут шток;</w:t>
      </w:r>
    </w:p>
    <w:p w:rsidR="00EC287E" w:rsidRPr="00D745D9" w:rsidRDefault="00EC287E" w:rsidP="00EC287E">
      <w:pPr>
        <w:ind w:firstLine="724"/>
        <w:jc w:val="both"/>
      </w:pPr>
      <w:r w:rsidRPr="00D745D9">
        <w:t>5.10. Длинный шток;</w:t>
      </w:r>
    </w:p>
    <w:p w:rsidR="00EC287E" w:rsidRPr="00D745D9" w:rsidRDefault="00EC287E" w:rsidP="00EC287E">
      <w:pPr>
        <w:ind w:firstLine="724"/>
        <w:jc w:val="both"/>
      </w:pPr>
      <w:r w:rsidRPr="00D745D9">
        <w:t>5.11. Короткий шток;</w:t>
      </w:r>
    </w:p>
    <w:p w:rsidR="00EC287E" w:rsidRPr="00D745D9" w:rsidRDefault="00EC287E" w:rsidP="00EC287E">
      <w:pPr>
        <w:ind w:firstLine="724"/>
        <w:jc w:val="both"/>
      </w:pPr>
      <w:r w:rsidRPr="00D745D9">
        <w:t>5.12. Малый квадрат штока;</w:t>
      </w:r>
    </w:p>
    <w:p w:rsidR="00EC287E" w:rsidRPr="00D745D9" w:rsidRDefault="00EC287E" w:rsidP="00EC287E">
      <w:pPr>
        <w:ind w:firstLine="724"/>
        <w:jc w:val="both"/>
      </w:pPr>
      <w:r w:rsidRPr="00D745D9">
        <w:t>5.13. Большой квадрат штока;</w:t>
      </w:r>
    </w:p>
    <w:p w:rsidR="00EC287E" w:rsidRPr="00D745D9" w:rsidRDefault="00EC287E" w:rsidP="00EC287E">
      <w:pPr>
        <w:ind w:firstLine="724"/>
        <w:jc w:val="both"/>
      </w:pPr>
      <w:r w:rsidRPr="00D745D9">
        <w:t>5.14. Стёрты грани штока;</w:t>
      </w:r>
    </w:p>
    <w:p w:rsidR="00EC287E" w:rsidRPr="00D745D9" w:rsidRDefault="00EC287E" w:rsidP="00EC287E">
      <w:pPr>
        <w:ind w:firstLine="724"/>
        <w:jc w:val="both"/>
      </w:pPr>
      <w:r w:rsidRPr="00D745D9">
        <w:t>5.15. Разбит фланец.</w:t>
      </w:r>
    </w:p>
    <w:p w:rsidR="00EC287E" w:rsidRPr="00D745D9" w:rsidRDefault="00EC287E" w:rsidP="00EC287E">
      <w:pPr>
        <w:ind w:firstLine="724"/>
        <w:jc w:val="both"/>
      </w:pPr>
      <w:r w:rsidRPr="00D745D9">
        <w:rPr>
          <w:b/>
          <w:bCs/>
        </w:rPr>
        <w:t xml:space="preserve">6. Отключение от магистрали: </w:t>
      </w:r>
      <w:r w:rsidRPr="00D745D9">
        <w:t xml:space="preserve"> </w:t>
      </w:r>
    </w:p>
    <w:p w:rsidR="00EC287E" w:rsidRPr="00D745D9" w:rsidRDefault="00EC287E" w:rsidP="00EC287E">
      <w:pPr>
        <w:ind w:firstLine="724"/>
        <w:jc w:val="both"/>
      </w:pPr>
      <w:r w:rsidRPr="00D745D9">
        <w:t>6.1. Отключение от магистрали.</w:t>
      </w:r>
    </w:p>
    <w:p w:rsidR="00EC287E" w:rsidRPr="00D745D9" w:rsidRDefault="00EC287E" w:rsidP="00EC287E">
      <w:pPr>
        <w:ind w:firstLine="724"/>
        <w:jc w:val="both"/>
      </w:pPr>
      <w:r w:rsidRPr="00D745D9">
        <w:rPr>
          <w:b/>
          <w:bCs/>
        </w:rPr>
        <w:t>7. Заморожен:</w:t>
      </w:r>
    </w:p>
    <w:p w:rsidR="00EC287E" w:rsidRPr="00D745D9" w:rsidRDefault="00EC287E" w:rsidP="00EC287E">
      <w:pPr>
        <w:ind w:firstLine="724"/>
        <w:jc w:val="both"/>
      </w:pPr>
      <w:r w:rsidRPr="00D745D9">
        <w:t xml:space="preserve">7.1. Заморожен.   </w:t>
      </w:r>
    </w:p>
    <w:p w:rsidR="00EC287E" w:rsidRPr="00D745D9" w:rsidRDefault="00EC287E" w:rsidP="00EC287E">
      <w:pPr>
        <w:ind w:firstLine="724"/>
        <w:jc w:val="both"/>
      </w:pPr>
      <w:r w:rsidRPr="00D745D9">
        <w:t>- Неисправности (недостатки), не исключающие забор воды:</w:t>
      </w:r>
    </w:p>
    <w:p w:rsidR="00EC287E" w:rsidRPr="00D745D9" w:rsidRDefault="00EC287E" w:rsidP="00EC287E">
      <w:pPr>
        <w:ind w:firstLine="724"/>
        <w:jc w:val="both"/>
      </w:pPr>
      <w:r w:rsidRPr="00D745D9">
        <w:rPr>
          <w:b/>
          <w:bCs/>
        </w:rPr>
        <w:t xml:space="preserve">1. Дефекты:   </w:t>
      </w:r>
      <w:r w:rsidRPr="00D745D9">
        <w:t xml:space="preserve"> </w:t>
      </w:r>
    </w:p>
    <w:p w:rsidR="00EC287E" w:rsidRPr="00D745D9" w:rsidRDefault="00EC287E" w:rsidP="00EC287E">
      <w:pPr>
        <w:ind w:firstLine="724"/>
        <w:jc w:val="both"/>
      </w:pPr>
      <w:r w:rsidRPr="00D745D9">
        <w:t>1.1. Указатель (табличка), не соответствует действительности:</w:t>
      </w:r>
    </w:p>
    <w:p w:rsidR="00EC287E" w:rsidRPr="00D745D9" w:rsidRDefault="00EC287E" w:rsidP="00EC287E">
      <w:pPr>
        <w:ind w:firstLine="724"/>
        <w:jc w:val="both"/>
      </w:pPr>
      <w:r w:rsidRPr="00D745D9">
        <w:t xml:space="preserve">а) номер </w:t>
      </w:r>
      <w:proofErr w:type="gramStart"/>
      <w:r w:rsidRPr="00D745D9">
        <w:t xml:space="preserve">дома;   </w:t>
      </w:r>
      <w:proofErr w:type="gramEnd"/>
      <w:r w:rsidRPr="00D745D9">
        <w:t xml:space="preserve">           д) координаты;</w:t>
      </w:r>
    </w:p>
    <w:p w:rsidR="00EC287E" w:rsidRPr="00D745D9" w:rsidRDefault="00EC287E" w:rsidP="00EC287E">
      <w:pPr>
        <w:ind w:firstLine="724"/>
        <w:jc w:val="both"/>
      </w:pPr>
      <w:r w:rsidRPr="00D745D9">
        <w:t xml:space="preserve">б) тип </w:t>
      </w:r>
      <w:proofErr w:type="gramStart"/>
      <w:r w:rsidRPr="00D745D9">
        <w:t xml:space="preserve">гидранта;   </w:t>
      </w:r>
      <w:proofErr w:type="gramEnd"/>
      <w:r w:rsidRPr="00D745D9">
        <w:t xml:space="preserve">        е) плохо видны надписи;</w:t>
      </w:r>
    </w:p>
    <w:p w:rsidR="00EC287E" w:rsidRPr="00D745D9" w:rsidRDefault="00EC287E" w:rsidP="00EC287E">
      <w:pPr>
        <w:ind w:firstLine="724"/>
        <w:jc w:val="both"/>
      </w:pPr>
      <w:r w:rsidRPr="00D745D9">
        <w:t xml:space="preserve">в) тип </w:t>
      </w:r>
      <w:proofErr w:type="gramStart"/>
      <w:r w:rsidRPr="00D745D9">
        <w:t xml:space="preserve">сети;   </w:t>
      </w:r>
      <w:proofErr w:type="gramEnd"/>
      <w:r w:rsidRPr="00D745D9">
        <w:t xml:space="preserve">                ж) цвет таблички;</w:t>
      </w:r>
    </w:p>
    <w:p w:rsidR="00EC287E" w:rsidRPr="00D745D9" w:rsidRDefault="00EC287E" w:rsidP="00EC287E">
      <w:pPr>
        <w:ind w:firstLine="724"/>
        <w:jc w:val="both"/>
      </w:pPr>
      <w:r w:rsidRPr="00D745D9">
        <w:t xml:space="preserve">г) диаметр сети;   </w:t>
      </w:r>
    </w:p>
    <w:p w:rsidR="00EC287E" w:rsidRPr="00D745D9" w:rsidRDefault="00EC287E" w:rsidP="00EC287E">
      <w:pPr>
        <w:ind w:firstLine="724"/>
        <w:jc w:val="both"/>
      </w:pPr>
      <w:r w:rsidRPr="00D745D9">
        <w:t>1.2. Указатель (табличка) выполнен не по ГОСТу;</w:t>
      </w:r>
    </w:p>
    <w:p w:rsidR="00EC287E" w:rsidRPr="00D745D9" w:rsidRDefault="00EC287E" w:rsidP="00EC287E">
      <w:pPr>
        <w:ind w:firstLine="724"/>
        <w:jc w:val="both"/>
      </w:pPr>
      <w:r w:rsidRPr="00D745D9">
        <w:t>1.3. Не закрывается (течёт);</w:t>
      </w:r>
    </w:p>
    <w:p w:rsidR="00EC287E" w:rsidRPr="00D745D9" w:rsidRDefault="00EC287E" w:rsidP="00EC287E">
      <w:pPr>
        <w:ind w:firstLine="724"/>
        <w:jc w:val="both"/>
      </w:pPr>
      <w:r w:rsidRPr="00D745D9">
        <w:t>1.4. Низкое давление в сети;</w:t>
      </w:r>
    </w:p>
    <w:p w:rsidR="00EC287E" w:rsidRPr="00D745D9" w:rsidRDefault="00EC287E" w:rsidP="00EC287E">
      <w:pPr>
        <w:ind w:firstLine="724"/>
        <w:jc w:val="both"/>
      </w:pPr>
      <w:r w:rsidRPr="00D745D9">
        <w:t>1.5. Отсутствует дренаж колодца;</w:t>
      </w:r>
    </w:p>
    <w:p w:rsidR="00EC287E" w:rsidRPr="00D745D9" w:rsidRDefault="00EC287E" w:rsidP="00EC287E">
      <w:pPr>
        <w:ind w:firstLine="724"/>
        <w:jc w:val="both"/>
      </w:pPr>
      <w:r w:rsidRPr="00D745D9">
        <w:t>1.6. Нет комплекта;</w:t>
      </w:r>
    </w:p>
    <w:p w:rsidR="00EC287E" w:rsidRPr="00D745D9" w:rsidRDefault="00EC287E" w:rsidP="00EC287E">
      <w:pPr>
        <w:ind w:firstLine="724"/>
        <w:jc w:val="both"/>
      </w:pPr>
      <w:r w:rsidRPr="00D745D9">
        <w:t>1.7. Сдвинуто кольцо колодца;</w:t>
      </w:r>
    </w:p>
    <w:p w:rsidR="00EC287E" w:rsidRPr="00D745D9" w:rsidRDefault="00EC287E" w:rsidP="00EC287E">
      <w:pPr>
        <w:ind w:firstLine="724"/>
        <w:jc w:val="both"/>
      </w:pPr>
      <w:r w:rsidRPr="00D745D9">
        <w:t>1.8. Нет крышки колодца;</w:t>
      </w:r>
    </w:p>
    <w:p w:rsidR="00EC287E" w:rsidRPr="00D745D9" w:rsidRDefault="00EC287E" w:rsidP="00EC287E">
      <w:pPr>
        <w:ind w:firstLine="724"/>
        <w:jc w:val="both"/>
      </w:pPr>
      <w:r w:rsidRPr="00D745D9">
        <w:t>1.9. Нет крышки стояка гидранта;</w:t>
      </w:r>
    </w:p>
    <w:p w:rsidR="00EC287E" w:rsidRPr="00D745D9" w:rsidRDefault="00EC287E" w:rsidP="00EC287E">
      <w:pPr>
        <w:ind w:firstLine="724"/>
        <w:jc w:val="both"/>
      </w:pPr>
      <w:r w:rsidRPr="00D745D9">
        <w:t>1.10. В стояке нет затравки (пробки);</w:t>
      </w:r>
    </w:p>
    <w:p w:rsidR="00EC287E" w:rsidRPr="00D745D9" w:rsidRDefault="00EC287E" w:rsidP="00EC287E">
      <w:pPr>
        <w:ind w:firstLine="724"/>
        <w:jc w:val="both"/>
      </w:pPr>
      <w:r w:rsidRPr="00D745D9">
        <w:t>1.11. Течь под верхним фланцем;</w:t>
      </w:r>
    </w:p>
    <w:p w:rsidR="00EC287E" w:rsidRPr="00D745D9" w:rsidRDefault="00EC287E" w:rsidP="00EC287E">
      <w:pPr>
        <w:ind w:firstLine="724"/>
        <w:jc w:val="both"/>
      </w:pPr>
      <w:r w:rsidRPr="00D745D9">
        <w:t>1.12. Течь под нижним фланцем;</w:t>
      </w:r>
    </w:p>
    <w:p w:rsidR="00EC287E" w:rsidRPr="00D745D9" w:rsidRDefault="00EC287E" w:rsidP="00EC287E">
      <w:pPr>
        <w:ind w:firstLine="724"/>
        <w:jc w:val="both"/>
      </w:pPr>
      <w:r w:rsidRPr="00D745D9">
        <w:t>1.13. Вода в стояке (не работает сливное устройство);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D745D9">
        <w:rPr>
          <w:sz w:val="24"/>
          <w:szCs w:val="24"/>
        </w:rPr>
        <w:t xml:space="preserve">1.14. Вода в колодце (нарушена герметичность колодца от проникновения грунтовых вод).   </w:t>
      </w:r>
    </w:p>
    <w:p w:rsidR="00EC287E" w:rsidRPr="00710C0B" w:rsidRDefault="00EC287E" w:rsidP="00EC287E">
      <w:pPr>
        <w:pStyle w:val="2"/>
        <w:shd w:val="clear" w:color="auto" w:fill="auto"/>
        <w:spacing w:before="0" w:after="0" w:line="240" w:lineRule="auto"/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710C0B">
        <w:rPr>
          <w:sz w:val="24"/>
          <w:szCs w:val="24"/>
        </w:rPr>
        <w:t>Обследование (проверка) пожарных гидрантов должна проводиться при выполнении условий: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опробование гидрантов с пуском воды разрешается только при плюсовых температурах наружного воздуха;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при отрицательных температурах от 0 до минус 15 градусов допускается только внешний осмотр гидранта без пуска воды;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3.8. </w:t>
      </w:r>
      <w:r w:rsidRPr="00D745D9">
        <w:rPr>
          <w:sz w:val="24"/>
          <w:szCs w:val="24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отсутствует возможность беспрепятственного подъезда к водоему;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отсутствие указателя (координатной таблички);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не чётко нанесены надписи, цифры на указателе (координатной табличке);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отсутствует площадка перед водоемом для установки пожарных авт</w:t>
      </w:r>
      <w:r>
        <w:rPr>
          <w:sz w:val="24"/>
          <w:szCs w:val="24"/>
        </w:rPr>
        <w:t>омобилей для забора во</w:t>
      </w:r>
      <w:r w:rsidRPr="00D745D9">
        <w:rPr>
          <w:sz w:val="24"/>
          <w:szCs w:val="24"/>
        </w:rPr>
        <w:t>ды;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низкий уровень воды в водоеме (в том числе отсутствует приямок);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не герметичен (не держит воду);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отсутствует упорный брус;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не закреплён упорный брус;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D745D9">
        <w:rPr>
          <w:sz w:val="24"/>
          <w:szCs w:val="24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отсутствие указателя (координатной таблички) пирса;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не чётко нанесены надписи, цифры на указателе (координатной табличке);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невозможность беспрепятственного подъезда к пирсу;</w:t>
      </w:r>
    </w:p>
    <w:p w:rsidR="00EC287E" w:rsidRDefault="00EC287E" w:rsidP="00EC287E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5D9">
        <w:rPr>
          <w:sz w:val="24"/>
          <w:szCs w:val="24"/>
        </w:rPr>
        <w:t>отсутствие площадки перед пирсом для разворота пожарной техники.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D745D9">
        <w:rPr>
          <w:sz w:val="24"/>
          <w:szCs w:val="24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Pr="00D745D9">
        <w:rPr>
          <w:sz w:val="24"/>
          <w:szCs w:val="24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Pr="00D745D9">
        <w:rPr>
          <w:sz w:val="24"/>
          <w:szCs w:val="24"/>
        </w:rPr>
        <w:t>Испытание источников ППВ проводится в соответствии с установленными методиками.</w:t>
      </w:r>
    </w:p>
    <w:p w:rsidR="00EC287E" w:rsidRDefault="00EC287E" w:rsidP="00EC287E">
      <w:pPr>
        <w:pStyle w:val="30"/>
        <w:keepNext/>
        <w:keepLines/>
        <w:shd w:val="clear" w:color="auto" w:fill="auto"/>
        <w:tabs>
          <w:tab w:val="left" w:pos="314"/>
        </w:tabs>
        <w:spacing w:before="0" w:after="0" w:line="240" w:lineRule="auto"/>
        <w:rPr>
          <w:sz w:val="24"/>
          <w:szCs w:val="24"/>
        </w:rPr>
      </w:pPr>
      <w:bookmarkStart w:id="5" w:name="bookmark3"/>
    </w:p>
    <w:p w:rsidR="00EC287E" w:rsidRDefault="00EC287E" w:rsidP="00EC287E">
      <w:pPr>
        <w:pStyle w:val="30"/>
        <w:keepNext/>
        <w:keepLines/>
        <w:shd w:val="clear" w:color="auto" w:fill="auto"/>
        <w:tabs>
          <w:tab w:val="left" w:pos="314"/>
        </w:tabs>
        <w:spacing w:before="0" w:after="0" w:line="240" w:lineRule="auto"/>
        <w:jc w:val="center"/>
        <w:rPr>
          <w:b w:val="0"/>
          <w:sz w:val="24"/>
          <w:szCs w:val="24"/>
        </w:rPr>
      </w:pPr>
      <w:r w:rsidRPr="00710C0B">
        <w:rPr>
          <w:b w:val="0"/>
          <w:sz w:val="24"/>
          <w:szCs w:val="24"/>
        </w:rPr>
        <w:t>4. Ремонт и реконструкция источников ППВ</w:t>
      </w:r>
      <w:bookmarkEnd w:id="5"/>
    </w:p>
    <w:p w:rsidR="00EC287E" w:rsidRPr="00710C0B" w:rsidRDefault="00EC287E" w:rsidP="00EC287E">
      <w:pPr>
        <w:pStyle w:val="30"/>
        <w:keepNext/>
        <w:keepLines/>
        <w:shd w:val="clear" w:color="auto" w:fill="auto"/>
        <w:tabs>
          <w:tab w:val="left" w:pos="314"/>
        </w:tabs>
        <w:spacing w:before="0" w:after="0" w:line="240" w:lineRule="auto"/>
        <w:jc w:val="center"/>
        <w:rPr>
          <w:b w:val="0"/>
          <w:sz w:val="24"/>
          <w:szCs w:val="24"/>
        </w:rPr>
      </w:pP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D745D9">
        <w:rPr>
          <w:sz w:val="24"/>
          <w:szCs w:val="24"/>
        </w:rPr>
        <w:t>Ремонт пожарных гидрантов должен быть произведен в течение суток с момента обнаружения неисправности.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D745D9">
        <w:rPr>
          <w:sz w:val="24"/>
          <w:szCs w:val="24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D745D9">
        <w:rPr>
          <w:sz w:val="24"/>
          <w:szCs w:val="24"/>
        </w:rPr>
        <w:t xml:space="preserve">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МУКП «Свердловские коммунальные системы» абонента совместно с представителями </w:t>
      </w:r>
      <w:r w:rsidR="0074020A" w:rsidRPr="0074020A">
        <w:rPr>
          <w:sz w:val="24"/>
          <w:szCs w:val="24"/>
        </w:rPr>
        <w:t>102 пожарной части ОГПС ГКУ «</w:t>
      </w:r>
      <w:proofErr w:type="spellStart"/>
      <w:r w:rsidR="0074020A" w:rsidRPr="0074020A">
        <w:rPr>
          <w:sz w:val="24"/>
          <w:szCs w:val="24"/>
        </w:rPr>
        <w:t>Леноблпожспас</w:t>
      </w:r>
      <w:proofErr w:type="spellEnd"/>
      <w:r w:rsidR="0074020A" w:rsidRPr="0074020A">
        <w:rPr>
          <w:sz w:val="24"/>
          <w:szCs w:val="24"/>
        </w:rPr>
        <w:t>»</w:t>
      </w:r>
      <w:r w:rsidR="0074020A">
        <w:rPr>
          <w:color w:val="000000"/>
          <w:sz w:val="24"/>
          <w:szCs w:val="24"/>
        </w:rPr>
        <w:t xml:space="preserve"> </w:t>
      </w:r>
      <w:r w:rsidRPr="0074020A">
        <w:rPr>
          <w:sz w:val="24"/>
          <w:szCs w:val="24"/>
        </w:rPr>
        <w:t>и определяются меры по обеспечению территории МО «Свердловское</w:t>
      </w:r>
      <w:r w:rsidRPr="00D745D9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е</w:t>
      </w:r>
      <w:r w:rsidRPr="00D745D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</w:t>
      </w:r>
      <w:r w:rsidRPr="00D745D9">
        <w:rPr>
          <w:sz w:val="24"/>
          <w:szCs w:val="24"/>
        </w:rPr>
        <w:t xml:space="preserve"> водоснабжением для целей пожаротушения.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D745D9">
        <w:rPr>
          <w:sz w:val="24"/>
          <w:szCs w:val="24"/>
        </w:rPr>
        <w:t xml:space="preserve">Временное снятие пожарных гидрантов с водопроводной </w:t>
      </w:r>
      <w:proofErr w:type="gramStart"/>
      <w:r w:rsidRPr="00D745D9">
        <w:rPr>
          <w:sz w:val="24"/>
          <w:szCs w:val="24"/>
        </w:rPr>
        <w:t>сети  и</w:t>
      </w:r>
      <w:proofErr w:type="gramEnd"/>
      <w:r w:rsidRPr="00D745D9">
        <w:rPr>
          <w:sz w:val="24"/>
          <w:szCs w:val="24"/>
        </w:rPr>
        <w:t xml:space="preserve">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EC287E" w:rsidRPr="00DC02A1" w:rsidRDefault="00EC287E" w:rsidP="00EC287E">
      <w:pPr>
        <w:pStyle w:val="2"/>
        <w:shd w:val="clear" w:color="auto" w:fill="auto"/>
        <w:spacing w:before="0" w:after="0" w:line="240" w:lineRule="auto"/>
        <w:ind w:firstLine="704"/>
        <w:jc w:val="both"/>
        <w:rPr>
          <w:sz w:val="24"/>
          <w:szCs w:val="24"/>
        </w:rPr>
      </w:pPr>
      <w:r w:rsidRPr="00D745D9">
        <w:rPr>
          <w:sz w:val="24"/>
          <w:szCs w:val="24"/>
        </w:rPr>
        <w:t xml:space="preserve">Производство данного вида работ допускается по предварительному уведомлению </w:t>
      </w:r>
      <w:r w:rsidR="00DC02A1" w:rsidRPr="00DC02A1">
        <w:rPr>
          <w:sz w:val="24"/>
          <w:szCs w:val="24"/>
        </w:rPr>
        <w:t>102 пожарной части ОГПС ГКУ «</w:t>
      </w:r>
      <w:proofErr w:type="spellStart"/>
      <w:r w:rsidR="00DC02A1" w:rsidRPr="00DC02A1">
        <w:rPr>
          <w:sz w:val="24"/>
          <w:szCs w:val="24"/>
        </w:rPr>
        <w:t>Леноблпожспас</w:t>
      </w:r>
      <w:proofErr w:type="spellEnd"/>
      <w:r w:rsidR="00DC02A1" w:rsidRPr="00DC02A1">
        <w:rPr>
          <w:sz w:val="24"/>
          <w:szCs w:val="24"/>
        </w:rPr>
        <w:t>»</w:t>
      </w:r>
      <w:r w:rsidR="00DC02A1" w:rsidRPr="00DC02A1">
        <w:rPr>
          <w:color w:val="000000"/>
          <w:sz w:val="24"/>
          <w:szCs w:val="24"/>
        </w:rPr>
        <w:t>:</w:t>
      </w:r>
    </w:p>
    <w:p w:rsidR="00EC287E" w:rsidRDefault="00EC287E" w:rsidP="00EC287E">
      <w:pPr>
        <w:pStyle w:val="2"/>
        <w:shd w:val="clear" w:color="auto" w:fill="auto"/>
        <w:spacing w:before="0" w:after="0" w:line="240" w:lineRule="auto"/>
        <w:ind w:firstLine="7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D745D9">
        <w:rPr>
          <w:sz w:val="24"/>
          <w:szCs w:val="24"/>
        </w:rPr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МУКП </w:t>
      </w:r>
      <w:r w:rsidR="00652FAE">
        <w:rPr>
          <w:sz w:val="24"/>
          <w:szCs w:val="24"/>
        </w:rPr>
        <w:t>«</w:t>
      </w:r>
      <w:r w:rsidRPr="00D745D9">
        <w:rPr>
          <w:sz w:val="24"/>
          <w:szCs w:val="24"/>
        </w:rPr>
        <w:t xml:space="preserve">Свердловские коммунальные </w:t>
      </w:r>
      <w:r w:rsidR="00DC02A1" w:rsidRPr="00D745D9">
        <w:rPr>
          <w:sz w:val="24"/>
          <w:szCs w:val="24"/>
        </w:rPr>
        <w:t>системы», абонент</w:t>
      </w:r>
      <w:r w:rsidRPr="00D745D9">
        <w:rPr>
          <w:sz w:val="24"/>
          <w:szCs w:val="24"/>
        </w:rPr>
        <w:t>, организация, имеющая в собственности, хозяйственном ведении или оперативном управлении источники ППВ, принимают меры по обеспечению водоснабжением для целей пожаротушения, о чем должно быть проинформировано «ОГПС Всеволожского района».</w:t>
      </w:r>
    </w:p>
    <w:p w:rsidR="00EC287E" w:rsidRDefault="00EC287E" w:rsidP="00EC287E">
      <w:pPr>
        <w:pStyle w:val="2"/>
        <w:shd w:val="clear" w:color="auto" w:fill="auto"/>
        <w:spacing w:before="0" w:after="0" w:line="240" w:lineRule="auto"/>
        <w:ind w:firstLine="7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D745D9">
        <w:rPr>
          <w:sz w:val="24"/>
          <w:szCs w:val="24"/>
        </w:rPr>
        <w:t xml:space="preserve">МУКП </w:t>
      </w:r>
      <w:r>
        <w:rPr>
          <w:sz w:val="24"/>
          <w:szCs w:val="24"/>
        </w:rPr>
        <w:t>«</w:t>
      </w:r>
      <w:r w:rsidRPr="00D745D9">
        <w:rPr>
          <w:sz w:val="24"/>
          <w:szCs w:val="24"/>
        </w:rPr>
        <w:t xml:space="preserve">Свердловские коммунальные системы», абонент, организация, имеющая в </w:t>
      </w:r>
      <w:r w:rsidRPr="00D745D9">
        <w:rPr>
          <w:sz w:val="24"/>
          <w:szCs w:val="24"/>
        </w:rPr>
        <w:lastRenderedPageBreak/>
        <w:t>собственности, хозяйственном ведении или оперативном управлении источники ППВ, должны уведомлять</w:t>
      </w:r>
      <w:r w:rsidR="00DC02A1">
        <w:rPr>
          <w:sz w:val="24"/>
          <w:szCs w:val="24"/>
        </w:rPr>
        <w:t xml:space="preserve"> </w:t>
      </w:r>
      <w:r w:rsidR="00DC02A1" w:rsidRPr="00DC02A1">
        <w:rPr>
          <w:sz w:val="24"/>
          <w:szCs w:val="24"/>
        </w:rPr>
        <w:t>102 пожарн</w:t>
      </w:r>
      <w:r w:rsidR="00DC02A1">
        <w:rPr>
          <w:sz w:val="24"/>
          <w:szCs w:val="24"/>
        </w:rPr>
        <w:t>ую</w:t>
      </w:r>
      <w:r w:rsidR="00DC02A1" w:rsidRPr="00DC02A1">
        <w:rPr>
          <w:sz w:val="24"/>
          <w:szCs w:val="24"/>
        </w:rPr>
        <w:t xml:space="preserve"> част</w:t>
      </w:r>
      <w:r w:rsidR="00DC02A1">
        <w:rPr>
          <w:sz w:val="24"/>
          <w:szCs w:val="24"/>
        </w:rPr>
        <w:t>ь</w:t>
      </w:r>
      <w:r w:rsidR="00DC02A1" w:rsidRPr="00DC02A1">
        <w:rPr>
          <w:sz w:val="24"/>
          <w:szCs w:val="24"/>
        </w:rPr>
        <w:t xml:space="preserve"> ОГПС ГКУ «</w:t>
      </w:r>
      <w:proofErr w:type="spellStart"/>
      <w:r w:rsidR="00DC02A1" w:rsidRPr="00DC02A1">
        <w:rPr>
          <w:sz w:val="24"/>
          <w:szCs w:val="24"/>
        </w:rPr>
        <w:t>Леноблпожспас</w:t>
      </w:r>
      <w:proofErr w:type="spellEnd"/>
      <w:r w:rsidR="00DC02A1" w:rsidRPr="00DC02A1">
        <w:rPr>
          <w:sz w:val="24"/>
          <w:szCs w:val="24"/>
        </w:rPr>
        <w:t>»</w:t>
      </w:r>
      <w:r w:rsidR="00DC02A1" w:rsidRPr="00DC02A1">
        <w:rPr>
          <w:color w:val="000000"/>
          <w:sz w:val="24"/>
          <w:szCs w:val="24"/>
        </w:rPr>
        <w:t>:</w:t>
      </w:r>
      <w:r w:rsidRPr="00D745D9">
        <w:rPr>
          <w:sz w:val="24"/>
          <w:szCs w:val="24"/>
        </w:rPr>
        <w:t xml:space="preserve"> об обнаруженной неисправности</w:t>
      </w:r>
      <w:r w:rsidRPr="00D745D9">
        <w:rPr>
          <w:b/>
          <w:sz w:val="24"/>
          <w:szCs w:val="24"/>
        </w:rPr>
        <w:t xml:space="preserve">, </w:t>
      </w:r>
      <w:r w:rsidRPr="00D745D9">
        <w:rPr>
          <w:sz w:val="24"/>
          <w:szCs w:val="24"/>
        </w:rPr>
        <w:t>о случаях ремонта или замены источников ППВ и об окончании ремонта или замены источников ППВ.</w:t>
      </w:r>
    </w:p>
    <w:p w:rsidR="00EC287E" w:rsidRDefault="00EC287E" w:rsidP="00EC287E">
      <w:pPr>
        <w:pStyle w:val="2"/>
        <w:shd w:val="clear" w:color="auto" w:fill="auto"/>
        <w:spacing w:before="0" w:after="0" w:line="240" w:lineRule="auto"/>
        <w:ind w:firstLine="7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D745D9">
        <w:rPr>
          <w:sz w:val="24"/>
          <w:szCs w:val="24"/>
        </w:rPr>
        <w:t>По окончании работ по ремонту источников ППВ силы «ОГПС Всеволожского района» привлекаются на проверку их состояния.</w:t>
      </w:r>
    </w:p>
    <w:p w:rsidR="00EC287E" w:rsidRDefault="00EC287E" w:rsidP="00EC287E">
      <w:pPr>
        <w:pStyle w:val="2"/>
        <w:shd w:val="clear" w:color="auto" w:fill="auto"/>
        <w:spacing w:before="0" w:after="0" w:line="240" w:lineRule="auto"/>
        <w:ind w:firstLine="7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Pr="00D745D9">
        <w:rPr>
          <w:sz w:val="24"/>
          <w:szCs w:val="24"/>
        </w:rPr>
        <w:t>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EC287E" w:rsidRPr="00710C0B" w:rsidRDefault="00EC287E" w:rsidP="00EC287E">
      <w:pPr>
        <w:pStyle w:val="2"/>
        <w:shd w:val="clear" w:color="auto" w:fill="auto"/>
        <w:spacing w:before="0" w:after="0" w:line="240" w:lineRule="auto"/>
        <w:ind w:firstLine="704"/>
        <w:jc w:val="center"/>
        <w:rPr>
          <w:sz w:val="24"/>
          <w:szCs w:val="24"/>
        </w:rPr>
      </w:pPr>
    </w:p>
    <w:p w:rsidR="00EC287E" w:rsidRDefault="00EC287E" w:rsidP="00EC287E">
      <w:pPr>
        <w:pStyle w:val="30"/>
        <w:keepNext/>
        <w:keepLines/>
        <w:shd w:val="clear" w:color="auto" w:fill="auto"/>
        <w:tabs>
          <w:tab w:val="left" w:pos="344"/>
        </w:tabs>
        <w:spacing w:before="0" w:after="0" w:line="240" w:lineRule="auto"/>
        <w:jc w:val="center"/>
        <w:rPr>
          <w:b w:val="0"/>
          <w:sz w:val="24"/>
          <w:szCs w:val="24"/>
        </w:rPr>
      </w:pPr>
      <w:bookmarkStart w:id="6" w:name="bookmark5"/>
      <w:r w:rsidRPr="00710C0B">
        <w:rPr>
          <w:b w:val="0"/>
          <w:sz w:val="24"/>
          <w:szCs w:val="24"/>
        </w:rPr>
        <w:t>5. Организация взаимодействия</w:t>
      </w:r>
      <w:bookmarkEnd w:id="6"/>
    </w:p>
    <w:p w:rsidR="00EC287E" w:rsidRPr="00710C0B" w:rsidRDefault="00EC287E" w:rsidP="00EC287E">
      <w:pPr>
        <w:pStyle w:val="30"/>
        <w:keepNext/>
        <w:keepLines/>
        <w:shd w:val="clear" w:color="auto" w:fill="auto"/>
        <w:tabs>
          <w:tab w:val="left" w:pos="344"/>
        </w:tabs>
        <w:spacing w:before="0" w:after="0" w:line="240" w:lineRule="auto"/>
        <w:jc w:val="center"/>
        <w:rPr>
          <w:b w:val="0"/>
          <w:sz w:val="24"/>
          <w:szCs w:val="24"/>
        </w:rPr>
      </w:pP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D745D9">
        <w:rPr>
          <w:sz w:val="24"/>
          <w:szCs w:val="24"/>
        </w:rPr>
        <w:t xml:space="preserve">Вопросы взаимодействия между МУКП </w:t>
      </w:r>
      <w:r>
        <w:rPr>
          <w:sz w:val="24"/>
          <w:szCs w:val="24"/>
        </w:rPr>
        <w:t>«</w:t>
      </w:r>
      <w:r w:rsidRPr="00D745D9">
        <w:rPr>
          <w:sz w:val="24"/>
          <w:szCs w:val="24"/>
        </w:rPr>
        <w:t>Свердловские коммунальные системы», абонентами, организациями</w:t>
      </w:r>
      <w:r w:rsidRPr="00B6364C">
        <w:rPr>
          <w:sz w:val="24"/>
          <w:szCs w:val="24"/>
        </w:rPr>
        <w:t xml:space="preserve">, </w:t>
      </w:r>
      <w:r w:rsidR="00B6364C" w:rsidRPr="00B6364C">
        <w:rPr>
          <w:sz w:val="24"/>
          <w:szCs w:val="24"/>
        </w:rPr>
        <w:t>102 пожарной части ОГПС ГКУ «</w:t>
      </w:r>
      <w:proofErr w:type="spellStart"/>
      <w:r w:rsidR="00B6364C" w:rsidRPr="00B6364C">
        <w:rPr>
          <w:sz w:val="24"/>
          <w:szCs w:val="24"/>
        </w:rPr>
        <w:t>Леноблпожспас</w:t>
      </w:r>
      <w:proofErr w:type="spellEnd"/>
      <w:r w:rsidR="00B6364C" w:rsidRPr="00B6364C">
        <w:rPr>
          <w:sz w:val="24"/>
          <w:szCs w:val="24"/>
        </w:rPr>
        <w:t>»</w:t>
      </w:r>
      <w:r w:rsidR="00B6364C">
        <w:rPr>
          <w:color w:val="000000"/>
          <w:sz w:val="24"/>
          <w:szCs w:val="24"/>
        </w:rPr>
        <w:t xml:space="preserve"> </w:t>
      </w:r>
      <w:r w:rsidRPr="00B6364C">
        <w:rPr>
          <w:sz w:val="24"/>
          <w:szCs w:val="24"/>
        </w:rPr>
        <w:t>в сфере содержания и эксплуатации источников ППВ регламентируются соглашениями</w:t>
      </w:r>
      <w:r w:rsidRPr="00D745D9">
        <w:rPr>
          <w:sz w:val="24"/>
          <w:szCs w:val="24"/>
        </w:rPr>
        <w:t xml:space="preserve"> о взаимодействии и (или) договорами.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D745D9">
        <w:rPr>
          <w:sz w:val="24"/>
          <w:szCs w:val="24"/>
        </w:rPr>
        <w:t xml:space="preserve">Для своевременного решения вопросов по использованию источников ППВ для целей пожаротушения </w:t>
      </w:r>
      <w:r w:rsidRPr="00B6364C">
        <w:rPr>
          <w:sz w:val="24"/>
          <w:szCs w:val="24"/>
        </w:rPr>
        <w:t xml:space="preserve">силами </w:t>
      </w:r>
      <w:r w:rsidR="00B6364C" w:rsidRPr="00B6364C">
        <w:rPr>
          <w:sz w:val="24"/>
          <w:szCs w:val="24"/>
        </w:rPr>
        <w:t>102 пожарной части ОГПС ГКУ «</w:t>
      </w:r>
      <w:proofErr w:type="spellStart"/>
      <w:r w:rsidR="00B6364C" w:rsidRPr="00B6364C">
        <w:rPr>
          <w:sz w:val="24"/>
          <w:szCs w:val="24"/>
        </w:rPr>
        <w:t>Леноблпожспас</w:t>
      </w:r>
      <w:proofErr w:type="spellEnd"/>
      <w:r w:rsidR="00B6364C" w:rsidRPr="00B6364C">
        <w:rPr>
          <w:sz w:val="24"/>
          <w:szCs w:val="24"/>
        </w:rPr>
        <w:t>»</w:t>
      </w:r>
      <w:r w:rsidRPr="00D745D9">
        <w:rPr>
          <w:sz w:val="24"/>
          <w:szCs w:val="24"/>
        </w:rPr>
        <w:t xml:space="preserve"> и обеспечения максимальной водоотдачи сетей МУКП </w:t>
      </w:r>
      <w:r>
        <w:rPr>
          <w:sz w:val="24"/>
          <w:szCs w:val="24"/>
        </w:rPr>
        <w:t>«</w:t>
      </w:r>
      <w:r w:rsidRPr="00D745D9">
        <w:rPr>
          <w:sz w:val="24"/>
          <w:szCs w:val="24"/>
        </w:rPr>
        <w:t>Свердловские коммунальные системы», абонент или организация разрабатывает план (инструкцию) взаимодействия, учитывающий(</w:t>
      </w:r>
      <w:proofErr w:type="spellStart"/>
      <w:r w:rsidRPr="00D745D9">
        <w:rPr>
          <w:sz w:val="24"/>
          <w:szCs w:val="24"/>
        </w:rPr>
        <w:t>ую</w:t>
      </w:r>
      <w:proofErr w:type="spellEnd"/>
      <w:r w:rsidRPr="00D745D9">
        <w:rPr>
          <w:sz w:val="24"/>
          <w:szCs w:val="24"/>
        </w:rPr>
        <w:t>) конкретные местные условия.</w:t>
      </w:r>
    </w:p>
    <w:p w:rsidR="00EC287E" w:rsidRPr="00D745D9" w:rsidRDefault="00EC287E" w:rsidP="00EC287E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D745D9">
        <w:rPr>
          <w:sz w:val="24"/>
          <w:szCs w:val="24"/>
        </w:rPr>
        <w:t xml:space="preserve">Силы </w:t>
      </w:r>
      <w:r w:rsidR="00B6364C" w:rsidRPr="00B6364C">
        <w:rPr>
          <w:sz w:val="24"/>
          <w:szCs w:val="24"/>
        </w:rPr>
        <w:t>102 пожарной части ОГПС ГКУ «Леноблпожспас»</w:t>
      </w:r>
      <w:r w:rsidR="00B6364C" w:rsidRPr="00B6364C">
        <w:rPr>
          <w:color w:val="000000"/>
          <w:sz w:val="24"/>
          <w:szCs w:val="24"/>
        </w:rPr>
        <w:t>:</w:t>
      </w:r>
      <w:r w:rsidRPr="00B6364C">
        <w:rPr>
          <w:sz w:val="24"/>
          <w:szCs w:val="24"/>
        </w:rPr>
        <w:t xml:space="preserve"> осуществляют проезд на территорию предприятий и организаций для заправки водой в</w:t>
      </w:r>
      <w:r w:rsidRPr="00D745D9">
        <w:rPr>
          <w:sz w:val="24"/>
          <w:szCs w:val="24"/>
        </w:rPr>
        <w:t xml:space="preserve">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ППВ.</w:t>
      </w:r>
    </w:p>
    <w:p w:rsidR="00EC287E" w:rsidRPr="00B27FA7" w:rsidRDefault="00EC287E" w:rsidP="00EC287E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C287E" w:rsidRDefault="00EC287E" w:rsidP="00EC287E">
      <w:pPr>
        <w:jc w:val="center"/>
      </w:pPr>
    </w:p>
    <w:p w:rsidR="00EC287E" w:rsidRDefault="00EC287E" w:rsidP="00EC287E">
      <w:pPr>
        <w:jc w:val="center"/>
      </w:pPr>
    </w:p>
    <w:p w:rsidR="00EC287E" w:rsidRDefault="00EC287E" w:rsidP="00EC287E">
      <w:pPr>
        <w:jc w:val="center"/>
      </w:pPr>
    </w:p>
    <w:p w:rsidR="00EC287E" w:rsidRDefault="00EC287E" w:rsidP="00EC287E">
      <w:pPr>
        <w:jc w:val="center"/>
      </w:pPr>
    </w:p>
    <w:p w:rsidR="00EC287E" w:rsidRDefault="00EC287E" w:rsidP="00EC287E">
      <w:pPr>
        <w:jc w:val="center"/>
      </w:pPr>
    </w:p>
    <w:p w:rsidR="00EC287E" w:rsidRDefault="00EC287E" w:rsidP="00EC287E">
      <w:pPr>
        <w:jc w:val="center"/>
      </w:pPr>
    </w:p>
    <w:p w:rsidR="00EC287E" w:rsidRDefault="00EC287E" w:rsidP="00EC287E">
      <w:pPr>
        <w:jc w:val="center"/>
      </w:pPr>
    </w:p>
    <w:p w:rsidR="00EC287E" w:rsidRDefault="00EC287E" w:rsidP="00EC287E">
      <w:pPr>
        <w:jc w:val="center"/>
      </w:pPr>
    </w:p>
    <w:p w:rsidR="00EC287E" w:rsidRDefault="00EC287E" w:rsidP="00EC287E">
      <w:pPr>
        <w:jc w:val="center"/>
      </w:pPr>
    </w:p>
    <w:p w:rsidR="00EC287E" w:rsidRDefault="00EC287E" w:rsidP="00EC287E">
      <w:pPr>
        <w:jc w:val="center"/>
      </w:pPr>
    </w:p>
    <w:p w:rsidR="00EC287E" w:rsidRDefault="00EC287E" w:rsidP="00EC287E">
      <w:pPr>
        <w:jc w:val="center"/>
      </w:pPr>
    </w:p>
    <w:p w:rsidR="00EC287E" w:rsidRDefault="00EC287E" w:rsidP="00EC287E">
      <w:pPr>
        <w:jc w:val="center"/>
      </w:pPr>
    </w:p>
    <w:p w:rsidR="00EC287E" w:rsidRDefault="00EC287E" w:rsidP="00EC287E">
      <w:pPr>
        <w:jc w:val="center"/>
      </w:pPr>
    </w:p>
    <w:p w:rsidR="00EC287E" w:rsidRDefault="00EC287E" w:rsidP="00EC287E">
      <w:pPr>
        <w:jc w:val="center"/>
      </w:pPr>
    </w:p>
    <w:p w:rsidR="00EC287E" w:rsidRDefault="00EC287E" w:rsidP="00EC287E">
      <w:pPr>
        <w:jc w:val="center"/>
      </w:pPr>
    </w:p>
    <w:p w:rsidR="00EC287E" w:rsidRDefault="00EC287E" w:rsidP="00EC287E">
      <w:pPr>
        <w:jc w:val="center"/>
      </w:pPr>
    </w:p>
    <w:p w:rsidR="00EC287E" w:rsidRDefault="00EC287E" w:rsidP="00EC287E">
      <w:pPr>
        <w:jc w:val="center"/>
      </w:pPr>
    </w:p>
    <w:p w:rsidR="00EC287E" w:rsidRDefault="00EC287E" w:rsidP="00EC287E">
      <w:pPr>
        <w:jc w:val="center"/>
      </w:pPr>
    </w:p>
    <w:p w:rsidR="00EC287E" w:rsidRDefault="00EC287E" w:rsidP="00EC287E">
      <w:pPr>
        <w:jc w:val="center"/>
      </w:pPr>
    </w:p>
    <w:p w:rsidR="00EC287E" w:rsidRDefault="00EC287E" w:rsidP="00EC287E">
      <w:pPr>
        <w:jc w:val="center"/>
      </w:pPr>
    </w:p>
    <w:p w:rsidR="00EC287E" w:rsidRDefault="00EC287E" w:rsidP="00EC287E">
      <w:pPr>
        <w:jc w:val="center"/>
      </w:pPr>
    </w:p>
    <w:p w:rsidR="00EC287E" w:rsidRDefault="00EC287E" w:rsidP="00EC287E">
      <w:pPr>
        <w:jc w:val="center"/>
      </w:pPr>
    </w:p>
    <w:p w:rsidR="00EC287E" w:rsidRDefault="00EC287E" w:rsidP="00EC287E"/>
    <w:p w:rsidR="00B6364C" w:rsidRDefault="00B6364C" w:rsidP="00EC287E">
      <w:pPr>
        <w:pStyle w:val="a5"/>
        <w:jc w:val="right"/>
      </w:pPr>
    </w:p>
    <w:p w:rsidR="00224386" w:rsidRDefault="00224386" w:rsidP="00EC287E">
      <w:pPr>
        <w:pStyle w:val="a5"/>
        <w:jc w:val="right"/>
      </w:pPr>
    </w:p>
    <w:p w:rsidR="00224386" w:rsidRDefault="00224386" w:rsidP="00EC287E">
      <w:pPr>
        <w:pStyle w:val="a5"/>
        <w:jc w:val="right"/>
      </w:pPr>
    </w:p>
    <w:p w:rsidR="00EC287E" w:rsidRPr="002C4348" w:rsidRDefault="00EC287E" w:rsidP="00EC287E">
      <w:pPr>
        <w:pStyle w:val="a5"/>
        <w:jc w:val="right"/>
      </w:pPr>
      <w:r w:rsidRPr="002C4348">
        <w:lastRenderedPageBreak/>
        <w:t xml:space="preserve">Приложение № </w:t>
      </w:r>
      <w:r>
        <w:t>2</w:t>
      </w:r>
      <w:r w:rsidRPr="002C4348">
        <w:t xml:space="preserve"> </w:t>
      </w:r>
    </w:p>
    <w:p w:rsidR="00EC287E" w:rsidRPr="002C4348" w:rsidRDefault="00EC287E" w:rsidP="00EC287E">
      <w:pPr>
        <w:pStyle w:val="a5"/>
        <w:jc w:val="right"/>
      </w:pPr>
      <w:r w:rsidRPr="002C4348">
        <w:t xml:space="preserve">                                                                                                          к постановлению администрации </w:t>
      </w:r>
    </w:p>
    <w:p w:rsidR="00EC287E" w:rsidRPr="002C4348" w:rsidRDefault="00EC287E" w:rsidP="00EC287E">
      <w:pPr>
        <w:pStyle w:val="a5"/>
        <w:jc w:val="right"/>
      </w:pPr>
      <w:r w:rsidRPr="002C4348">
        <w:t xml:space="preserve">                                                                                         </w:t>
      </w:r>
      <w:r>
        <w:t xml:space="preserve"> </w:t>
      </w:r>
      <w:r w:rsidRPr="002C4348">
        <w:t xml:space="preserve">МО «Свердловское городское поселение» </w:t>
      </w:r>
    </w:p>
    <w:p w:rsidR="00EC287E" w:rsidRPr="002C4348" w:rsidRDefault="00EC287E" w:rsidP="00EC287E">
      <w:pPr>
        <w:pStyle w:val="a5"/>
        <w:jc w:val="right"/>
      </w:pPr>
    </w:p>
    <w:p w:rsidR="00EC287E" w:rsidRPr="00D745D9" w:rsidRDefault="00E31BD7" w:rsidP="00EC287E">
      <w:pPr>
        <w:tabs>
          <w:tab w:val="left" w:pos="3045"/>
        </w:tabs>
        <w:jc w:val="right"/>
      </w:pPr>
      <w:proofErr w:type="gramStart"/>
      <w:r w:rsidRPr="00E31BD7">
        <w:t>от  01</w:t>
      </w:r>
      <w:proofErr w:type="gramEnd"/>
      <w:r w:rsidRPr="00E31BD7">
        <w:t>.08.2019.№  452/01-07</w:t>
      </w:r>
      <w:r w:rsidR="00EC287E" w:rsidRPr="001277F1">
        <w:t xml:space="preserve">  </w:t>
      </w:r>
      <w:r w:rsidR="00EC287E">
        <w:t xml:space="preserve">  </w:t>
      </w:r>
    </w:p>
    <w:p w:rsidR="00EC287E" w:rsidRPr="002C4348" w:rsidRDefault="00EC287E" w:rsidP="00EC287E">
      <w:pPr>
        <w:pStyle w:val="a5"/>
      </w:pPr>
    </w:p>
    <w:p w:rsidR="00EC287E" w:rsidRDefault="00EC287E" w:rsidP="00EC287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C287E" w:rsidRDefault="00EC287E" w:rsidP="00EC287E">
      <w:pPr>
        <w:pStyle w:val="a5"/>
        <w:rPr>
          <w:b/>
          <w:sz w:val="28"/>
          <w:szCs w:val="28"/>
        </w:rPr>
      </w:pPr>
    </w:p>
    <w:p w:rsidR="00EC287E" w:rsidRPr="002C4348" w:rsidRDefault="00EC287E" w:rsidP="00EC287E">
      <w:pPr>
        <w:pStyle w:val="13"/>
        <w:keepNext/>
        <w:keepLines/>
        <w:shd w:val="clear" w:color="auto" w:fill="auto"/>
        <w:spacing w:before="0" w:after="0" w:line="240" w:lineRule="auto"/>
        <w:ind w:left="40" w:right="2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</w:t>
      </w:r>
    </w:p>
    <w:p w:rsidR="00EC287E" w:rsidRPr="006475EB" w:rsidRDefault="00EC287E" w:rsidP="00EC287E">
      <w:pPr>
        <w:pStyle w:val="13"/>
        <w:keepNext/>
        <w:keepLines/>
        <w:shd w:val="clear" w:color="auto" w:fill="auto"/>
        <w:spacing w:before="0" w:after="0" w:line="240" w:lineRule="auto"/>
        <w:ind w:left="40" w:right="26"/>
        <w:jc w:val="center"/>
        <w:rPr>
          <w:b w:val="0"/>
          <w:sz w:val="28"/>
          <w:szCs w:val="28"/>
        </w:rPr>
      </w:pPr>
      <w:r w:rsidRPr="0095300C">
        <w:rPr>
          <w:b w:val="0"/>
          <w:sz w:val="28"/>
          <w:szCs w:val="28"/>
        </w:rPr>
        <w:t>водны</w:t>
      </w:r>
      <w:r>
        <w:rPr>
          <w:b w:val="0"/>
          <w:sz w:val="28"/>
          <w:szCs w:val="28"/>
        </w:rPr>
        <w:t>х объектов</w:t>
      </w:r>
      <w:r w:rsidRPr="0095300C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противопожарных</w:t>
      </w:r>
      <w:r w:rsidRPr="0095300C">
        <w:rPr>
          <w:b w:val="0"/>
          <w:sz w:val="28"/>
          <w:szCs w:val="28"/>
        </w:rPr>
        <w:t xml:space="preserve"> резервуар</w:t>
      </w:r>
      <w:r>
        <w:rPr>
          <w:b w:val="0"/>
          <w:sz w:val="28"/>
          <w:szCs w:val="28"/>
        </w:rPr>
        <w:t>ов</w:t>
      </w:r>
      <w:r w:rsidRPr="0095300C">
        <w:rPr>
          <w:b w:val="0"/>
          <w:sz w:val="28"/>
          <w:szCs w:val="28"/>
        </w:rPr>
        <w:t>, на территории муниципального</w:t>
      </w:r>
      <w:r w:rsidRPr="006475EB">
        <w:rPr>
          <w:b w:val="0"/>
          <w:sz w:val="28"/>
          <w:szCs w:val="28"/>
        </w:rPr>
        <w:t xml:space="preserve"> образования </w:t>
      </w:r>
      <w:r>
        <w:rPr>
          <w:b w:val="0"/>
          <w:sz w:val="28"/>
          <w:szCs w:val="28"/>
        </w:rPr>
        <w:t xml:space="preserve">Свердловского </w:t>
      </w:r>
      <w:proofErr w:type="gramStart"/>
      <w:r>
        <w:rPr>
          <w:b w:val="0"/>
          <w:sz w:val="28"/>
          <w:szCs w:val="28"/>
        </w:rPr>
        <w:t>городского  поселения</w:t>
      </w:r>
      <w:proofErr w:type="gramEnd"/>
      <w:r w:rsidRPr="006475EB">
        <w:rPr>
          <w:b w:val="0"/>
          <w:sz w:val="28"/>
          <w:szCs w:val="28"/>
        </w:rPr>
        <w:t>, используемых для забора воды в целях пожаротушения</w:t>
      </w:r>
    </w:p>
    <w:p w:rsidR="00EC287E" w:rsidRDefault="00EC287E" w:rsidP="00EC287E">
      <w:pPr>
        <w:pStyle w:val="13"/>
        <w:keepNext/>
        <w:keepLines/>
        <w:shd w:val="clear" w:color="auto" w:fill="auto"/>
        <w:spacing w:before="0" w:after="0" w:line="240" w:lineRule="auto"/>
        <w:ind w:left="40" w:right="26"/>
        <w:jc w:val="both"/>
        <w:rPr>
          <w:sz w:val="28"/>
          <w:szCs w:val="28"/>
        </w:rPr>
      </w:pPr>
    </w:p>
    <w:p w:rsidR="00EC287E" w:rsidRPr="00091E82" w:rsidRDefault="00EC287E" w:rsidP="00EC287E">
      <w:pPr>
        <w:pStyle w:val="13"/>
        <w:keepNext/>
        <w:keepLines/>
        <w:shd w:val="clear" w:color="auto" w:fill="auto"/>
        <w:spacing w:before="0" w:after="0" w:line="240" w:lineRule="auto"/>
        <w:ind w:left="40" w:right="26" w:firstLine="684"/>
        <w:jc w:val="both"/>
        <w:rPr>
          <w:b w:val="0"/>
          <w:sz w:val="28"/>
          <w:szCs w:val="28"/>
        </w:rPr>
      </w:pPr>
    </w:p>
    <w:p w:rsidR="00EC287E" w:rsidRPr="005E1ADA" w:rsidRDefault="00EC287E" w:rsidP="00EC287E">
      <w:pPr>
        <w:pStyle w:val="13"/>
        <w:keepNext/>
        <w:keepLines/>
        <w:shd w:val="clear" w:color="auto" w:fill="auto"/>
        <w:spacing w:before="0" w:after="0" w:line="240" w:lineRule="auto"/>
        <w:ind w:right="26"/>
        <w:jc w:val="both"/>
        <w:rPr>
          <w:b w:val="0"/>
          <w:sz w:val="28"/>
          <w:szCs w:val="28"/>
        </w:rPr>
      </w:pPr>
      <w:r w:rsidRPr="00EE1C34">
        <w:rPr>
          <w:b w:val="0"/>
          <w:sz w:val="28"/>
          <w:szCs w:val="28"/>
        </w:rPr>
        <w:t xml:space="preserve">1.   </w:t>
      </w:r>
      <w:r>
        <w:rPr>
          <w:b w:val="0"/>
          <w:sz w:val="28"/>
          <w:szCs w:val="28"/>
        </w:rPr>
        <w:t>д. Новосаратовка</w:t>
      </w:r>
      <w:r w:rsidRPr="006475EB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Pr="00FE4537">
        <w:rPr>
          <w:b w:val="0"/>
          <w:sz w:val="28"/>
          <w:szCs w:val="28"/>
        </w:rPr>
        <w:t>пожарный водоём - пруд, расположен около д. 149</w:t>
      </w:r>
    </w:p>
    <w:p w:rsidR="00EC287E" w:rsidRPr="005E1ADA" w:rsidRDefault="00EC287E" w:rsidP="00EC287E">
      <w:pPr>
        <w:pStyle w:val="13"/>
        <w:keepNext/>
        <w:keepLines/>
        <w:shd w:val="clear" w:color="auto" w:fill="auto"/>
        <w:spacing w:before="0" w:after="0" w:line="240" w:lineRule="auto"/>
        <w:ind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Кадастровый номер</w:t>
      </w:r>
      <w:r w:rsidRPr="005E1ADA">
        <w:rPr>
          <w:b w:val="0"/>
          <w:sz w:val="28"/>
          <w:szCs w:val="28"/>
        </w:rPr>
        <w:t xml:space="preserve"> – 47:07:0601009:80, </w:t>
      </w:r>
      <w:r>
        <w:rPr>
          <w:b w:val="0"/>
          <w:sz w:val="28"/>
          <w:szCs w:val="28"/>
        </w:rPr>
        <w:t>площадь 794 кв</w:t>
      </w:r>
      <w:r w:rsidRPr="005E1AD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м</w:t>
      </w:r>
      <w:r w:rsidRPr="005E1ADA">
        <w:rPr>
          <w:b w:val="0"/>
          <w:sz w:val="28"/>
          <w:szCs w:val="28"/>
        </w:rPr>
        <w:t>.</w:t>
      </w:r>
    </w:p>
    <w:p w:rsidR="00EC287E" w:rsidRDefault="00EC287E" w:rsidP="00EC287E">
      <w:pPr>
        <w:pStyle w:val="2"/>
        <w:shd w:val="clear" w:color="auto" w:fill="auto"/>
        <w:spacing w:after="0" w:line="240" w:lineRule="auto"/>
        <w:ind w:left="40" w:right="26"/>
        <w:jc w:val="both"/>
        <w:rPr>
          <w:sz w:val="28"/>
          <w:szCs w:val="28"/>
        </w:rPr>
      </w:pPr>
    </w:p>
    <w:p w:rsidR="00EC287E" w:rsidRPr="00EE1C34" w:rsidRDefault="00EC287E" w:rsidP="00EC287E">
      <w:pPr>
        <w:pStyle w:val="2"/>
        <w:shd w:val="clear" w:color="auto" w:fill="auto"/>
        <w:spacing w:after="0" w:line="24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1C34">
        <w:rPr>
          <w:sz w:val="28"/>
          <w:szCs w:val="28"/>
        </w:rPr>
        <w:t>2.</w:t>
      </w:r>
      <w:r>
        <w:rPr>
          <w:sz w:val="28"/>
          <w:szCs w:val="28"/>
        </w:rPr>
        <w:t xml:space="preserve">  д</w:t>
      </w:r>
      <w:r w:rsidRPr="007F145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Овцино</w:t>
      </w:r>
      <w:proofErr w:type="spellEnd"/>
      <w:r w:rsidRPr="007F1456">
        <w:rPr>
          <w:sz w:val="28"/>
          <w:szCs w:val="28"/>
        </w:rPr>
        <w:t>:</w:t>
      </w:r>
      <w:r>
        <w:rPr>
          <w:sz w:val="28"/>
          <w:szCs w:val="28"/>
        </w:rPr>
        <w:t xml:space="preserve"> пожарный водоем – пруд</w:t>
      </w:r>
      <w:r w:rsidRPr="007F14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 возле остановки по направлению </w:t>
      </w:r>
      <w:r w:rsidRPr="00EE1C34">
        <w:rPr>
          <w:sz w:val="28"/>
          <w:szCs w:val="28"/>
        </w:rPr>
        <w:t xml:space="preserve">   </w:t>
      </w:r>
      <w:r>
        <w:rPr>
          <w:sz w:val="28"/>
          <w:szCs w:val="28"/>
        </w:rPr>
        <w:t>дороги Санкт-Петербург – Свердлова</w:t>
      </w:r>
    </w:p>
    <w:p w:rsidR="00EC287E" w:rsidRPr="001277F1" w:rsidRDefault="00EC287E" w:rsidP="00EC287E">
      <w:pPr>
        <w:pStyle w:val="2"/>
        <w:shd w:val="clear" w:color="auto" w:fill="auto"/>
        <w:spacing w:after="0" w:line="24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– 47</w:t>
      </w:r>
      <w:r w:rsidRPr="005E1ADA">
        <w:rPr>
          <w:sz w:val="28"/>
          <w:szCs w:val="28"/>
        </w:rPr>
        <w:t>:07</w:t>
      </w:r>
      <w:r>
        <w:rPr>
          <w:sz w:val="28"/>
          <w:szCs w:val="28"/>
        </w:rPr>
        <w:t>:0602002:82</w:t>
      </w:r>
      <w:r w:rsidRPr="005E1ADA">
        <w:rPr>
          <w:sz w:val="28"/>
          <w:szCs w:val="28"/>
        </w:rPr>
        <w:t xml:space="preserve">, </w:t>
      </w:r>
      <w:r>
        <w:rPr>
          <w:sz w:val="28"/>
          <w:szCs w:val="28"/>
        </w:rPr>
        <w:t>площадь 555 кв</w:t>
      </w:r>
      <w:r w:rsidRPr="005E1ADA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</w:p>
    <w:p w:rsidR="00EC287E" w:rsidRPr="001277F1" w:rsidRDefault="00EC287E" w:rsidP="00EC287E">
      <w:pPr>
        <w:pStyle w:val="2"/>
        <w:shd w:val="clear" w:color="auto" w:fill="auto"/>
        <w:spacing w:after="0" w:line="240" w:lineRule="auto"/>
        <w:ind w:right="26"/>
        <w:jc w:val="both"/>
        <w:rPr>
          <w:sz w:val="28"/>
          <w:szCs w:val="28"/>
        </w:rPr>
      </w:pPr>
    </w:p>
    <w:p w:rsidR="00EC287E" w:rsidRDefault="00EC287E" w:rsidP="00EC287E">
      <w:pPr>
        <w:pStyle w:val="2"/>
        <w:shd w:val="clear" w:color="auto" w:fill="auto"/>
        <w:spacing w:after="0" w:line="240" w:lineRule="auto"/>
        <w:ind w:right="26"/>
        <w:jc w:val="both"/>
        <w:rPr>
          <w:sz w:val="28"/>
          <w:szCs w:val="28"/>
        </w:rPr>
      </w:pPr>
      <w:r w:rsidRPr="00EE1C34">
        <w:rPr>
          <w:sz w:val="28"/>
          <w:szCs w:val="28"/>
        </w:rPr>
        <w:t>3.</w:t>
      </w:r>
      <w:r w:rsidRPr="00FE453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E4537">
        <w:rPr>
          <w:sz w:val="28"/>
          <w:szCs w:val="28"/>
        </w:rPr>
        <w:t xml:space="preserve">. </w:t>
      </w:r>
      <w:r>
        <w:rPr>
          <w:sz w:val="28"/>
          <w:szCs w:val="28"/>
        </w:rPr>
        <w:t>Красная заря</w:t>
      </w:r>
      <w:r w:rsidRPr="00FE4537">
        <w:rPr>
          <w:sz w:val="28"/>
          <w:szCs w:val="28"/>
        </w:rPr>
        <w:t xml:space="preserve">: </w:t>
      </w:r>
      <w:r>
        <w:rPr>
          <w:sz w:val="28"/>
          <w:szCs w:val="28"/>
        </w:rPr>
        <w:t>пожарный водоем – пруд</w:t>
      </w:r>
      <w:r w:rsidRPr="00FE453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 возле д</w:t>
      </w:r>
      <w:r w:rsidRPr="00FE4537">
        <w:rPr>
          <w:sz w:val="28"/>
          <w:szCs w:val="28"/>
        </w:rPr>
        <w:t>. 19, 20-</w:t>
      </w:r>
      <w:r>
        <w:rPr>
          <w:sz w:val="28"/>
          <w:szCs w:val="28"/>
        </w:rPr>
        <w:t>а</w:t>
      </w:r>
      <w:r w:rsidRPr="00FE4537">
        <w:rPr>
          <w:sz w:val="28"/>
          <w:szCs w:val="28"/>
        </w:rPr>
        <w:t>.</w:t>
      </w:r>
    </w:p>
    <w:p w:rsidR="00EC287E" w:rsidRPr="005E1ADA" w:rsidRDefault="00EC287E" w:rsidP="00EC287E">
      <w:pPr>
        <w:pStyle w:val="2"/>
        <w:shd w:val="clear" w:color="auto" w:fill="auto"/>
        <w:spacing w:after="0" w:line="24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47:07:0601024:53</w:t>
      </w:r>
      <w:r w:rsidRPr="005E1A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 1838 </w:t>
      </w:r>
      <w:proofErr w:type="spellStart"/>
      <w:r>
        <w:rPr>
          <w:sz w:val="28"/>
          <w:szCs w:val="28"/>
        </w:rPr>
        <w:t>кв</w:t>
      </w:r>
      <w:r w:rsidRPr="005E1ADA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spellEnd"/>
      <w:r w:rsidRPr="005E1ADA">
        <w:rPr>
          <w:sz w:val="28"/>
          <w:szCs w:val="28"/>
        </w:rPr>
        <w:t>.</w:t>
      </w:r>
    </w:p>
    <w:p w:rsidR="00EC287E" w:rsidRPr="002720FA" w:rsidRDefault="00EC287E" w:rsidP="00EC287E">
      <w:pPr>
        <w:jc w:val="center"/>
      </w:pPr>
    </w:p>
    <w:p w:rsidR="003642B1" w:rsidRDefault="003642B1" w:rsidP="003642B1">
      <w:pPr>
        <w:jc w:val="right"/>
        <w:rPr>
          <w:sz w:val="28"/>
          <w:szCs w:val="28"/>
        </w:rPr>
      </w:pPr>
    </w:p>
    <w:p w:rsidR="003642B1" w:rsidRDefault="003642B1" w:rsidP="003642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3693" w:rsidRDefault="00CD3693" w:rsidP="00C67EFD">
      <w:pPr>
        <w:rPr>
          <w:sz w:val="28"/>
          <w:szCs w:val="28"/>
        </w:rPr>
      </w:pPr>
    </w:p>
    <w:p w:rsidR="00EC0C0F" w:rsidRDefault="00EC0C0F" w:rsidP="00C67EFD">
      <w:pPr>
        <w:rPr>
          <w:sz w:val="28"/>
          <w:szCs w:val="28"/>
        </w:rPr>
      </w:pPr>
    </w:p>
    <w:p w:rsidR="00EC0C0F" w:rsidRDefault="00EC0C0F" w:rsidP="00C67EFD">
      <w:pPr>
        <w:rPr>
          <w:sz w:val="28"/>
          <w:szCs w:val="28"/>
        </w:rPr>
      </w:pPr>
    </w:p>
    <w:p w:rsidR="00EC0C0F" w:rsidRDefault="00EC0C0F" w:rsidP="00C67EFD">
      <w:pPr>
        <w:rPr>
          <w:sz w:val="28"/>
          <w:szCs w:val="28"/>
        </w:rPr>
      </w:pPr>
    </w:p>
    <w:p w:rsidR="00EC0C0F" w:rsidRDefault="00EC0C0F" w:rsidP="00C67EFD">
      <w:pPr>
        <w:rPr>
          <w:sz w:val="28"/>
          <w:szCs w:val="28"/>
        </w:rPr>
      </w:pPr>
    </w:p>
    <w:p w:rsidR="00EC0C0F" w:rsidRDefault="00EC0C0F" w:rsidP="00C67EFD">
      <w:pPr>
        <w:rPr>
          <w:sz w:val="28"/>
          <w:szCs w:val="28"/>
        </w:rPr>
      </w:pPr>
    </w:p>
    <w:p w:rsidR="00EC0C0F" w:rsidRDefault="00EC0C0F" w:rsidP="00C67EFD">
      <w:pPr>
        <w:rPr>
          <w:sz w:val="28"/>
          <w:szCs w:val="28"/>
        </w:rPr>
      </w:pPr>
    </w:p>
    <w:p w:rsidR="00EC0C0F" w:rsidRDefault="00EC0C0F" w:rsidP="00C67EFD">
      <w:pPr>
        <w:rPr>
          <w:sz w:val="28"/>
          <w:szCs w:val="28"/>
        </w:rPr>
      </w:pPr>
    </w:p>
    <w:p w:rsidR="00EC0C0F" w:rsidRDefault="00EC0C0F" w:rsidP="00C67EFD">
      <w:pPr>
        <w:rPr>
          <w:sz w:val="28"/>
          <w:szCs w:val="28"/>
        </w:rPr>
      </w:pPr>
    </w:p>
    <w:p w:rsidR="00EC0C0F" w:rsidRDefault="00EC0C0F" w:rsidP="00C67EFD">
      <w:pPr>
        <w:rPr>
          <w:sz w:val="28"/>
          <w:szCs w:val="28"/>
        </w:rPr>
      </w:pPr>
    </w:p>
    <w:p w:rsidR="00EC0C0F" w:rsidRDefault="00EC0C0F" w:rsidP="00C67EFD">
      <w:pPr>
        <w:rPr>
          <w:sz w:val="28"/>
          <w:szCs w:val="28"/>
        </w:rPr>
      </w:pPr>
    </w:p>
    <w:p w:rsidR="00EC0C0F" w:rsidRDefault="00EC0C0F" w:rsidP="00C67EFD">
      <w:pPr>
        <w:rPr>
          <w:sz w:val="28"/>
          <w:szCs w:val="28"/>
        </w:rPr>
      </w:pPr>
    </w:p>
    <w:p w:rsidR="00066EEB" w:rsidRDefault="00066EEB" w:rsidP="00C67EFD">
      <w:pPr>
        <w:rPr>
          <w:sz w:val="28"/>
          <w:szCs w:val="28"/>
        </w:rPr>
      </w:pPr>
    </w:p>
    <w:p w:rsidR="00066EEB" w:rsidRDefault="00066EEB" w:rsidP="00C67EFD">
      <w:pPr>
        <w:rPr>
          <w:sz w:val="28"/>
          <w:szCs w:val="28"/>
        </w:rPr>
      </w:pPr>
    </w:p>
    <w:p w:rsidR="00066EEB" w:rsidRDefault="00066EEB" w:rsidP="00C67EFD">
      <w:pPr>
        <w:rPr>
          <w:sz w:val="28"/>
          <w:szCs w:val="28"/>
        </w:rPr>
      </w:pPr>
    </w:p>
    <w:p w:rsidR="00066EEB" w:rsidRDefault="00066EEB" w:rsidP="00C67EFD">
      <w:pPr>
        <w:rPr>
          <w:sz w:val="28"/>
          <w:szCs w:val="28"/>
        </w:rPr>
      </w:pPr>
    </w:p>
    <w:p w:rsidR="00066EEB" w:rsidRDefault="00066EEB" w:rsidP="00C67EFD">
      <w:pPr>
        <w:rPr>
          <w:sz w:val="28"/>
          <w:szCs w:val="28"/>
        </w:rPr>
      </w:pPr>
    </w:p>
    <w:p w:rsidR="00066EEB" w:rsidRDefault="00066EEB" w:rsidP="00C67EFD">
      <w:pPr>
        <w:rPr>
          <w:sz w:val="28"/>
          <w:szCs w:val="28"/>
        </w:rPr>
      </w:pPr>
    </w:p>
    <w:sectPr w:rsidR="00066EEB" w:rsidSect="003C71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80"/>
    <w:rsid w:val="0001458D"/>
    <w:rsid w:val="00016F6A"/>
    <w:rsid w:val="00066EEB"/>
    <w:rsid w:val="000843F5"/>
    <w:rsid w:val="00094F7C"/>
    <w:rsid w:val="000A7981"/>
    <w:rsid w:val="000B3D13"/>
    <w:rsid w:val="000D4E77"/>
    <w:rsid w:val="00152AFC"/>
    <w:rsid w:val="00156452"/>
    <w:rsid w:val="00157600"/>
    <w:rsid w:val="001818CC"/>
    <w:rsid w:val="001849D7"/>
    <w:rsid w:val="001A0044"/>
    <w:rsid w:val="001B350D"/>
    <w:rsid w:val="001B53E6"/>
    <w:rsid w:val="00200247"/>
    <w:rsid w:val="00205F6C"/>
    <w:rsid w:val="00207E87"/>
    <w:rsid w:val="00220E3F"/>
    <w:rsid w:val="002220C2"/>
    <w:rsid w:val="002231A5"/>
    <w:rsid w:val="00224386"/>
    <w:rsid w:val="00247814"/>
    <w:rsid w:val="00265929"/>
    <w:rsid w:val="00276180"/>
    <w:rsid w:val="00277A0E"/>
    <w:rsid w:val="00284E86"/>
    <w:rsid w:val="00291608"/>
    <w:rsid w:val="002B46DF"/>
    <w:rsid w:val="002C4278"/>
    <w:rsid w:val="002D370B"/>
    <w:rsid w:val="002E562E"/>
    <w:rsid w:val="003055D6"/>
    <w:rsid w:val="00315E04"/>
    <w:rsid w:val="00320254"/>
    <w:rsid w:val="00327281"/>
    <w:rsid w:val="00327BA1"/>
    <w:rsid w:val="00346605"/>
    <w:rsid w:val="003506DA"/>
    <w:rsid w:val="003642B1"/>
    <w:rsid w:val="00375AE5"/>
    <w:rsid w:val="00377735"/>
    <w:rsid w:val="00382B84"/>
    <w:rsid w:val="003A0F3F"/>
    <w:rsid w:val="003B26C3"/>
    <w:rsid w:val="003C7193"/>
    <w:rsid w:val="003D4E9B"/>
    <w:rsid w:val="003E1B52"/>
    <w:rsid w:val="003E1EB0"/>
    <w:rsid w:val="003E3DBB"/>
    <w:rsid w:val="00421E71"/>
    <w:rsid w:val="00423F7F"/>
    <w:rsid w:val="00427ABD"/>
    <w:rsid w:val="00493CB7"/>
    <w:rsid w:val="00514942"/>
    <w:rsid w:val="00524E0F"/>
    <w:rsid w:val="0054710A"/>
    <w:rsid w:val="00553216"/>
    <w:rsid w:val="00553C6C"/>
    <w:rsid w:val="00554340"/>
    <w:rsid w:val="0055539B"/>
    <w:rsid w:val="00560EAF"/>
    <w:rsid w:val="00591175"/>
    <w:rsid w:val="005A6E70"/>
    <w:rsid w:val="005B0822"/>
    <w:rsid w:val="005B6B3C"/>
    <w:rsid w:val="005D7B26"/>
    <w:rsid w:val="005E1FD2"/>
    <w:rsid w:val="005E3C28"/>
    <w:rsid w:val="005F2C1C"/>
    <w:rsid w:val="005F6E54"/>
    <w:rsid w:val="00624EA2"/>
    <w:rsid w:val="0064305D"/>
    <w:rsid w:val="00652557"/>
    <w:rsid w:val="00652FAE"/>
    <w:rsid w:val="0065748D"/>
    <w:rsid w:val="006703C3"/>
    <w:rsid w:val="00685913"/>
    <w:rsid w:val="00687EA6"/>
    <w:rsid w:val="006A6B62"/>
    <w:rsid w:val="006B0BD9"/>
    <w:rsid w:val="006C72BC"/>
    <w:rsid w:val="00710D85"/>
    <w:rsid w:val="00724A8A"/>
    <w:rsid w:val="00733242"/>
    <w:rsid w:val="0074020A"/>
    <w:rsid w:val="00740D9F"/>
    <w:rsid w:val="00750733"/>
    <w:rsid w:val="00780576"/>
    <w:rsid w:val="007A7D09"/>
    <w:rsid w:val="007B4359"/>
    <w:rsid w:val="007D322B"/>
    <w:rsid w:val="007D634C"/>
    <w:rsid w:val="007F0DE5"/>
    <w:rsid w:val="00806A2E"/>
    <w:rsid w:val="008221CF"/>
    <w:rsid w:val="00841B84"/>
    <w:rsid w:val="00854EDA"/>
    <w:rsid w:val="00870F57"/>
    <w:rsid w:val="008747C3"/>
    <w:rsid w:val="00890367"/>
    <w:rsid w:val="0089040A"/>
    <w:rsid w:val="00893305"/>
    <w:rsid w:val="008B49D2"/>
    <w:rsid w:val="008C50D2"/>
    <w:rsid w:val="008D3471"/>
    <w:rsid w:val="008D76E5"/>
    <w:rsid w:val="00924E7F"/>
    <w:rsid w:val="009723F1"/>
    <w:rsid w:val="00981207"/>
    <w:rsid w:val="009941FA"/>
    <w:rsid w:val="009A7A2B"/>
    <w:rsid w:val="009C01DC"/>
    <w:rsid w:val="009E01D7"/>
    <w:rsid w:val="00A712D0"/>
    <w:rsid w:val="00A730EF"/>
    <w:rsid w:val="00A73723"/>
    <w:rsid w:val="00A86572"/>
    <w:rsid w:val="00A875A1"/>
    <w:rsid w:val="00AA05EE"/>
    <w:rsid w:val="00AA2C91"/>
    <w:rsid w:val="00AA3B69"/>
    <w:rsid w:val="00AA4ADF"/>
    <w:rsid w:val="00AB5DCF"/>
    <w:rsid w:val="00AD1468"/>
    <w:rsid w:val="00AD6D27"/>
    <w:rsid w:val="00AE3118"/>
    <w:rsid w:val="00B31E64"/>
    <w:rsid w:val="00B35207"/>
    <w:rsid w:val="00B36713"/>
    <w:rsid w:val="00B52B6E"/>
    <w:rsid w:val="00B6364C"/>
    <w:rsid w:val="00BA761A"/>
    <w:rsid w:val="00BA7CEC"/>
    <w:rsid w:val="00BC45B3"/>
    <w:rsid w:val="00BD09FF"/>
    <w:rsid w:val="00BE2702"/>
    <w:rsid w:val="00C131BB"/>
    <w:rsid w:val="00C416F4"/>
    <w:rsid w:val="00C41F80"/>
    <w:rsid w:val="00C641F0"/>
    <w:rsid w:val="00C67EFD"/>
    <w:rsid w:val="00C7302A"/>
    <w:rsid w:val="00C735E9"/>
    <w:rsid w:val="00C933C3"/>
    <w:rsid w:val="00CA365B"/>
    <w:rsid w:val="00CB039D"/>
    <w:rsid w:val="00CD3693"/>
    <w:rsid w:val="00CD43BB"/>
    <w:rsid w:val="00CF059C"/>
    <w:rsid w:val="00CF1121"/>
    <w:rsid w:val="00D172E1"/>
    <w:rsid w:val="00D23B22"/>
    <w:rsid w:val="00D6189C"/>
    <w:rsid w:val="00D734CC"/>
    <w:rsid w:val="00D8465D"/>
    <w:rsid w:val="00DC02A1"/>
    <w:rsid w:val="00DC61A5"/>
    <w:rsid w:val="00E31BD7"/>
    <w:rsid w:val="00E47CCC"/>
    <w:rsid w:val="00E7167F"/>
    <w:rsid w:val="00E82B90"/>
    <w:rsid w:val="00EC0C0F"/>
    <w:rsid w:val="00EC287E"/>
    <w:rsid w:val="00EF77F2"/>
    <w:rsid w:val="00F10E67"/>
    <w:rsid w:val="00F21322"/>
    <w:rsid w:val="00F30E17"/>
    <w:rsid w:val="00F55494"/>
    <w:rsid w:val="00F57745"/>
    <w:rsid w:val="00F67457"/>
    <w:rsid w:val="00F81B6B"/>
    <w:rsid w:val="00FB3C2E"/>
    <w:rsid w:val="00FC6081"/>
    <w:rsid w:val="00FE3DD9"/>
    <w:rsid w:val="00FE632C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04678C"/>
  <w15:docId w15:val="{3E674EA1-569B-4166-87FE-4DC48B9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33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719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C719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B31E64"/>
  </w:style>
  <w:style w:type="paragraph" w:customStyle="1" w:styleId="Postan">
    <w:name w:val="Postan"/>
    <w:basedOn w:val="a"/>
    <w:rsid w:val="00514942"/>
    <w:pPr>
      <w:jc w:val="center"/>
    </w:pPr>
    <w:rPr>
      <w:sz w:val="28"/>
      <w:szCs w:val="20"/>
    </w:rPr>
  </w:style>
  <w:style w:type="paragraph" w:styleId="a5">
    <w:name w:val="No Spacing"/>
    <w:uiPriority w:val="99"/>
    <w:qFormat/>
    <w:rsid w:val="00C41F8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5748D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Гипертекстовая ссылка"/>
    <w:rsid w:val="0065748D"/>
    <w:rPr>
      <w:b/>
      <w:bCs/>
      <w:color w:val="106BBE"/>
      <w:sz w:val="26"/>
      <w:szCs w:val="26"/>
    </w:rPr>
  </w:style>
  <w:style w:type="paragraph" w:customStyle="1" w:styleId="a7">
    <w:name w:val="Прижатый влево"/>
    <w:basedOn w:val="a"/>
    <w:next w:val="a"/>
    <w:rsid w:val="00657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rsid w:val="0065748D"/>
    <w:rPr>
      <w:b/>
      <w:bCs w:val="0"/>
      <w:color w:val="000080"/>
    </w:rPr>
  </w:style>
  <w:style w:type="character" w:styleId="a9">
    <w:name w:val="Strong"/>
    <w:basedOn w:val="a0"/>
    <w:qFormat/>
    <w:rsid w:val="00C67EFD"/>
    <w:rPr>
      <w:b/>
      <w:bCs/>
    </w:rPr>
  </w:style>
  <w:style w:type="table" w:styleId="aa">
    <w:name w:val="Table Grid"/>
    <w:basedOn w:val="a1"/>
    <w:rsid w:val="00C6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A761A"/>
    <w:pPr>
      <w:spacing w:before="100" w:beforeAutospacing="1" w:after="100" w:afterAutospacing="1"/>
    </w:pPr>
  </w:style>
  <w:style w:type="character" w:customStyle="1" w:styleId="ac">
    <w:name w:val="Основной текст_"/>
    <w:link w:val="2"/>
    <w:uiPriority w:val="99"/>
    <w:locked/>
    <w:rsid w:val="00EC287E"/>
    <w:rPr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EC287E"/>
    <w:pPr>
      <w:widowControl w:val="0"/>
      <w:shd w:val="clear" w:color="auto" w:fill="FFFFFF"/>
      <w:spacing w:before="120" w:after="480" w:line="557" w:lineRule="exact"/>
    </w:pPr>
    <w:rPr>
      <w:sz w:val="20"/>
      <w:szCs w:val="20"/>
    </w:rPr>
  </w:style>
  <w:style w:type="character" w:customStyle="1" w:styleId="3">
    <w:name w:val="Заголовок №3_"/>
    <w:link w:val="30"/>
    <w:uiPriority w:val="99"/>
    <w:locked/>
    <w:rsid w:val="00EC287E"/>
    <w:rPr>
      <w:b/>
      <w:bCs/>
      <w:shd w:val="clear" w:color="auto" w:fill="FFFFFF"/>
    </w:rPr>
  </w:style>
  <w:style w:type="character" w:customStyle="1" w:styleId="11">
    <w:name w:val="Основной текст1"/>
    <w:uiPriority w:val="99"/>
    <w:rsid w:val="00EC287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paragraph" w:customStyle="1" w:styleId="30">
    <w:name w:val="Заголовок №3"/>
    <w:basedOn w:val="a"/>
    <w:link w:val="3"/>
    <w:uiPriority w:val="99"/>
    <w:rsid w:val="00EC287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bCs/>
      <w:sz w:val="20"/>
      <w:szCs w:val="20"/>
    </w:rPr>
  </w:style>
  <w:style w:type="character" w:customStyle="1" w:styleId="12">
    <w:name w:val="Заголовок №1_"/>
    <w:link w:val="13"/>
    <w:uiPriority w:val="99"/>
    <w:locked/>
    <w:rsid w:val="00EC287E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C287E"/>
    <w:pPr>
      <w:widowControl w:val="0"/>
      <w:shd w:val="clear" w:color="auto" w:fill="FFFFFF"/>
      <w:spacing w:before="780" w:after="780" w:line="307" w:lineRule="exact"/>
      <w:outlineLvl w:val="0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7;&#1077;&#1088;&#1074;&#1080;&#1095;&#1085;&#1099;&#1077;%20&#1084;&#1077;&#1088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C716-F735-4F86-9D9E-0AD5A9B9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первичные меры.dotx</Template>
  <TotalTime>0</TotalTime>
  <Pages>7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Sheglovo ADM</Company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1</dc:creator>
  <cp:lastModifiedBy>User</cp:lastModifiedBy>
  <cp:revision>2</cp:revision>
  <cp:lastPrinted>2019-08-01T13:46:00Z</cp:lastPrinted>
  <dcterms:created xsi:type="dcterms:W3CDTF">2019-08-06T13:00:00Z</dcterms:created>
  <dcterms:modified xsi:type="dcterms:W3CDTF">2019-08-06T13:00:00Z</dcterms:modified>
</cp:coreProperties>
</file>