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70" w:rsidRPr="00392670" w:rsidRDefault="00392670" w:rsidP="00392670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 w:rsidRPr="00392670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</w:p>
    <w:bookmarkEnd w:id="0"/>
    <w:p w:rsidR="00392670" w:rsidRPr="00392670" w:rsidRDefault="00392670" w:rsidP="00392670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2670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392670">
          <w:rPr>
            <w:rStyle w:val="a7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392670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392670" w:rsidRPr="00392670" w:rsidRDefault="00392670" w:rsidP="00392670">
      <w:pPr>
        <w:spacing w:line="240" w:lineRule="auto"/>
        <w:ind w:firstLine="697"/>
        <w:contextualSpacing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92670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МО «</w:t>
      </w:r>
      <w:r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Свердловское городское посел</w:t>
      </w:r>
      <w:r w:rsidR="00602771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е</w:t>
      </w:r>
      <w:r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ние</w:t>
      </w:r>
      <w:r w:rsidRPr="00392670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p w:rsidR="00392670" w:rsidRPr="00392670" w:rsidRDefault="00392670" w:rsidP="00392670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2670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Всеволожского района Ленинградской области</w:t>
      </w:r>
    </w:p>
    <w:p w:rsidR="005B7E36" w:rsidRPr="00392670" w:rsidRDefault="00392670" w:rsidP="00392670">
      <w:pPr>
        <w:spacing w:line="240" w:lineRule="auto"/>
        <w:ind w:firstLine="697"/>
        <w:contextualSpacing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92670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 w:rsidR="0034082C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27</w:t>
      </w:r>
      <w:r w:rsidRPr="00392670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34082C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12 </w:t>
      </w:r>
      <w:r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2018 г. </w:t>
      </w:r>
      <w:r w:rsidRPr="00392670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№ </w:t>
      </w:r>
      <w:r w:rsidR="0034082C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660</w:t>
      </w:r>
    </w:p>
    <w:p w:rsidR="00392670" w:rsidRDefault="00392670" w:rsidP="00392670">
      <w:pPr>
        <w:spacing w:line="240" w:lineRule="auto"/>
        <w:ind w:firstLine="697"/>
        <w:contextualSpacing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  <w:u w:val="single"/>
        </w:rPr>
      </w:pPr>
    </w:p>
    <w:p w:rsidR="00392670" w:rsidRDefault="00392670" w:rsidP="00392670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111F" w:rsidRPr="00805AC3" w:rsidRDefault="0080111F" w:rsidP="0080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организации сбора и определение мест первичного сбора и раз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мещения отработанных ртутьсодержащих ламп в муниципальном образовании «Свердловское городское поселение» поселение Всеволожского</w:t>
      </w:r>
      <w:r w:rsidRPr="0080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1F" w:rsidRPr="00F33CCF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C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 xml:space="preserve">1.1. Порядок организации сбора и определение места первичного сбора и размещения отработанных ртутьсодержащих ламп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«Свердловское городское поселение» Всеволожского</w:t>
      </w:r>
      <w:r w:rsidRPr="00805AC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1.2. Порядок разработан в соответствии с: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24.06.</w:t>
      </w:r>
      <w:r w:rsidRPr="00805AC3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5AC3">
        <w:rPr>
          <w:rFonts w:ascii="Times New Roman" w:hAnsi="Times New Roman" w:cs="Times New Roman"/>
          <w:sz w:val="28"/>
          <w:szCs w:val="28"/>
        </w:rPr>
        <w:t xml:space="preserve"> 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AC3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AC3">
        <w:rPr>
          <w:rFonts w:ascii="Times New Roman" w:hAnsi="Times New Roman" w:cs="Times New Roman"/>
          <w:sz w:val="28"/>
          <w:szCs w:val="28"/>
        </w:rPr>
        <w:t>;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10.01.</w:t>
      </w:r>
      <w:r w:rsidRPr="00805AC3">
        <w:rPr>
          <w:rFonts w:ascii="Times New Roman" w:hAnsi="Times New Roman" w:cs="Times New Roman"/>
          <w:sz w:val="28"/>
          <w:szCs w:val="28"/>
        </w:rPr>
        <w:t xml:space="preserve"> 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5AC3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AC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AC3">
        <w:rPr>
          <w:rFonts w:ascii="Times New Roman" w:hAnsi="Times New Roman" w:cs="Times New Roman"/>
          <w:sz w:val="28"/>
          <w:szCs w:val="28"/>
        </w:rPr>
        <w:t>;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03.09.</w:t>
      </w:r>
      <w:r w:rsidRPr="00805AC3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5AC3">
        <w:rPr>
          <w:rFonts w:ascii="Times New Roman" w:hAnsi="Times New Roman" w:cs="Times New Roman"/>
          <w:sz w:val="28"/>
          <w:szCs w:val="28"/>
        </w:rPr>
        <w:t xml:space="preserve"> 681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AC3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AC3">
        <w:rPr>
          <w:rFonts w:ascii="Times New Roman" w:hAnsi="Times New Roman" w:cs="Times New Roman"/>
          <w:sz w:val="28"/>
          <w:szCs w:val="28"/>
        </w:rPr>
        <w:t>;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ГОСТ 12.3.0.31-83 "Система стандартов безопасности труда. Работы со ртутью. Требования безопасности";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СанПиН 4607-88 "Санитарные правила при работе со ртутью, ее соединениями и приборами с ртутным заполнением".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не имеющих лицензии на осуществление деятельности по обезвреживанию и размещению отходов I - IV класса опасности, осуществляющих свою 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</w:t>
      </w:r>
      <w:r w:rsidRPr="00805AC3">
        <w:rPr>
          <w:rFonts w:ascii="Times New Roman" w:hAnsi="Times New Roman" w:cs="Times New Roman"/>
          <w:sz w:val="28"/>
          <w:szCs w:val="28"/>
        </w:rPr>
        <w:t>поселение, а также физических лиц (далее - потребители).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1.4. Юридические лица и индивидуальные предприниматели (учреждения, организации), которые используют в своей деятельности ртутьсодержащие лампы, разрабатывают и утверждают положения об организации сбора, накопления, использования, обезвреживания, транспортировки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обращением с указанными отходами.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lastRenderedPageBreak/>
        <w:t>1.5. Потребители - физические лица не вправе осуществлять временное накопление отработанных ртутьсодержащих ламп.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1.6.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80111F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1F" w:rsidRPr="00F33CCF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CF">
        <w:rPr>
          <w:rFonts w:ascii="Times New Roman" w:hAnsi="Times New Roman" w:cs="Times New Roman"/>
          <w:b/>
          <w:sz w:val="28"/>
          <w:szCs w:val="28"/>
        </w:rPr>
        <w:t>2. Порядок сбора и накопления отработанных ртутьсодержащих ламп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2.2. Юридические лица или индивидуальные предприниматели, не имеющие лицензии на осуществление деятельности по сбору, использованию, транспортированию отходов I - IV класса опасности, осуществляют накопление отработанных ртутьсодержащих ламп согласно разработанному ими и утвержденному в установленном порядке положению.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2.3. В многоквартирных домах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собственником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2.4. Место первичного сбора и размещения отработанных ртутьсодержащих ламп в многоквартирных домах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с собственником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по согласованию с специализированной организацией.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2.5. Место первичного сбора и размещения отработанных ртутьсодержащих ламп у физических лиц определяется органами местного самоуправления по согласованию со специализированной организацией.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2.6. Накопление отработанных ртутьсодержащих ламп производится отдельно от других видов отходов с использованием тары в количестве, разрешенном в установленном порядке.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 xml:space="preserve">2.7. Накопление отработанных ртутьсодержащих ламп должно производиться в соответствии с </w:t>
      </w:r>
      <w:r w:rsidR="000064DE">
        <w:rPr>
          <w:rFonts w:ascii="Times New Roman" w:hAnsi="Times New Roman" w:cs="Times New Roman"/>
          <w:sz w:val="28"/>
          <w:szCs w:val="28"/>
        </w:rPr>
        <w:t>требованиями ГОСТ 12.3.031-83. «</w:t>
      </w:r>
      <w:r w:rsidRPr="00805AC3">
        <w:rPr>
          <w:rFonts w:ascii="Times New Roman" w:hAnsi="Times New Roman" w:cs="Times New Roman"/>
          <w:sz w:val="28"/>
          <w:szCs w:val="28"/>
        </w:rPr>
        <w:t>Система стандартов безопасности труда. Работы с ртутью. Требования безопасности</w:t>
      </w:r>
      <w:r w:rsidR="000064DE">
        <w:rPr>
          <w:rFonts w:ascii="Times New Roman" w:hAnsi="Times New Roman" w:cs="Times New Roman"/>
          <w:sz w:val="28"/>
          <w:szCs w:val="28"/>
        </w:rPr>
        <w:t>»</w:t>
      </w:r>
      <w:r w:rsidRPr="00805AC3">
        <w:rPr>
          <w:rFonts w:ascii="Times New Roman" w:hAnsi="Times New Roman" w:cs="Times New Roman"/>
          <w:sz w:val="28"/>
          <w:szCs w:val="28"/>
        </w:rPr>
        <w:t>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4 апреля 1988 года N 4607-88.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2.8.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lastRenderedPageBreak/>
        <w:t>2.9. Не допускается самостоятельное обезвреживание, использование, транспортировка и размещение отработанных ртутьсодержащих ламп потребителями отработанных ртутьсодержащих ламп.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2.10.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805AC3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805AC3">
        <w:rPr>
          <w:rFonts w:ascii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2.11.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1F" w:rsidRPr="00F33CCF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CF">
        <w:rPr>
          <w:rFonts w:ascii="Times New Roman" w:hAnsi="Times New Roman" w:cs="Times New Roman"/>
          <w:b/>
          <w:sz w:val="28"/>
          <w:szCs w:val="28"/>
        </w:rPr>
        <w:t>3. Информирование населения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сбора, накопления и определения места первичного сбора отработанных ртутьсодержащих ламп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«Свердловское городское поселение» Всеволожского</w:t>
      </w:r>
      <w:r w:rsidRPr="00805AC3">
        <w:rPr>
          <w:rFonts w:ascii="Times New Roman" w:hAnsi="Times New Roman" w:cs="Times New Roman"/>
          <w:sz w:val="28"/>
          <w:szCs w:val="28"/>
        </w:rPr>
        <w:t xml:space="preserve"> муниципального района,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3.2. Информация о порядке сбора и определения места первичного сбора и размещения отработанных ртутьсодержащих ламп размещается в местах массового скопления граждан (информационные стенды, торговые точки), в информационном бюллетене поселения, средствах массовой информации, в местах реализации ртутьсодержащих ламп, по месту нахождения специализированных организаций. Размещению подлежит информация согласно п. 3.4 настоящего Порядка.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 стендах (стойках) в помещении управляющей организации, на информационных стендах многоквартирных домов.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- Памятка для граждан о правилах эксплуатации и утилизации ртутьсодержащих ламп;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805AC3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805AC3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ламп;</w:t>
      </w:r>
    </w:p>
    <w:p w:rsidR="0080111F" w:rsidRPr="00805AC3" w:rsidRDefault="0080111F" w:rsidP="00A9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 xml:space="preserve">3.5.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«Свердловское городское поселение» Всеволожского </w:t>
      </w:r>
      <w:r w:rsidRPr="00805AC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1F" w:rsidRPr="00F33CCF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CF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правил обращения с отработанными ртутьсодержащими лампами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 xml:space="preserve">4.1.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805AC3">
        <w:rPr>
          <w:rFonts w:ascii="Times New Roman" w:hAnsi="Times New Roman" w:cs="Times New Roman"/>
          <w:sz w:val="28"/>
          <w:szCs w:val="28"/>
        </w:rPr>
        <w:t>области.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C3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80111F" w:rsidRPr="00805AC3" w:rsidRDefault="0080111F" w:rsidP="0080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87" w:rsidRDefault="00DA5A87"/>
    <w:sectPr w:rsidR="00DA5A87" w:rsidSect="0039596C">
      <w:pgSz w:w="11905" w:h="16838"/>
      <w:pgMar w:top="568" w:right="565" w:bottom="567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9564A"/>
    <w:multiLevelType w:val="hybridMultilevel"/>
    <w:tmpl w:val="5340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5034"/>
    <w:multiLevelType w:val="multilevel"/>
    <w:tmpl w:val="E64E0466"/>
    <w:lvl w:ilvl="0">
      <w:start w:val="1"/>
      <w:numFmt w:val="decimal"/>
      <w:pStyle w:val="1"/>
      <w:lvlText w:val="%1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9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2226"/>
        </w:tabs>
        <w:ind w:left="2226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" w15:restartNumberingAfterBreak="0">
    <w:nsid w:val="575470CA"/>
    <w:multiLevelType w:val="singleLevel"/>
    <w:tmpl w:val="66006C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6D6445B"/>
    <w:multiLevelType w:val="multilevel"/>
    <w:tmpl w:val="46E8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1F"/>
    <w:rsid w:val="000064DE"/>
    <w:rsid w:val="00047DBE"/>
    <w:rsid w:val="0034082C"/>
    <w:rsid w:val="00392670"/>
    <w:rsid w:val="0039596C"/>
    <w:rsid w:val="004166A0"/>
    <w:rsid w:val="005B7E36"/>
    <w:rsid w:val="005C64A2"/>
    <w:rsid w:val="00602771"/>
    <w:rsid w:val="007D4F73"/>
    <w:rsid w:val="0080111F"/>
    <w:rsid w:val="00A93AA1"/>
    <w:rsid w:val="00B36B17"/>
    <w:rsid w:val="00C064CB"/>
    <w:rsid w:val="00C5785B"/>
    <w:rsid w:val="00C6685C"/>
    <w:rsid w:val="00D01F3F"/>
    <w:rsid w:val="00DA5A87"/>
    <w:rsid w:val="00E21754"/>
    <w:rsid w:val="00ED7CF9"/>
    <w:rsid w:val="00F33CCF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2F29"/>
  <w15:docId w15:val="{CE9F7961-DB56-4DAC-BC7E-65AB342D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11F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064CB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iPriority w:val="9"/>
    <w:qFormat/>
    <w:rsid w:val="00C064CB"/>
    <w:pPr>
      <w:keepNext/>
      <w:numPr>
        <w:ilvl w:val="1"/>
        <w:numId w:val="3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C064CB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064CB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C064C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C064CB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4CB"/>
    <w:rPr>
      <w:b/>
      <w:bCs/>
    </w:rPr>
  </w:style>
  <w:style w:type="paragraph" w:styleId="a4">
    <w:name w:val="List Paragraph"/>
    <w:basedOn w:val="a"/>
    <w:uiPriority w:val="34"/>
    <w:qFormat/>
    <w:rsid w:val="00C064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3959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3959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9596C"/>
    <w:pPr>
      <w:widowControl w:val="0"/>
      <w:autoSpaceDE w:val="0"/>
      <w:autoSpaceDN w:val="0"/>
      <w:adjustRightInd w:val="0"/>
      <w:spacing w:after="0" w:line="32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9596C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9596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5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rsid w:val="0039596C"/>
    <w:pPr>
      <w:widowControl w:val="0"/>
      <w:autoSpaceDE w:val="0"/>
      <w:autoSpaceDN w:val="0"/>
      <w:adjustRightInd w:val="0"/>
      <w:spacing w:after="0" w:line="278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5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9596C"/>
    <w:pPr>
      <w:spacing w:after="0" w:line="240" w:lineRule="auto"/>
    </w:pPr>
  </w:style>
  <w:style w:type="character" w:customStyle="1" w:styleId="a7">
    <w:name w:val="Гипертекстовая ссылка"/>
    <w:basedOn w:val="a0"/>
    <w:rsid w:val="00392670"/>
    <w:rPr>
      <w:rFonts w:cs="Times New Roman"/>
      <w:b/>
      <w:color w:val="106BBE"/>
      <w:sz w:val="26"/>
    </w:rPr>
  </w:style>
  <w:style w:type="character" w:customStyle="1" w:styleId="a8">
    <w:name w:val="Цветовое выделение"/>
    <w:rsid w:val="00392670"/>
    <w:rPr>
      <w:b/>
      <w:color w:val="26282F"/>
      <w:sz w:val="26"/>
    </w:rPr>
  </w:style>
  <w:style w:type="paragraph" w:styleId="a9">
    <w:name w:val="Normal (Web)"/>
    <w:basedOn w:val="a"/>
    <w:uiPriority w:val="99"/>
    <w:rsid w:val="00ED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2018-12-28T10:32:00Z</dcterms:created>
  <dcterms:modified xsi:type="dcterms:W3CDTF">2018-12-28T10:32:00Z</dcterms:modified>
</cp:coreProperties>
</file>