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01F" w:rsidRPr="007921CA" w:rsidRDefault="0060101F" w:rsidP="00A13CEB">
      <w:pPr>
        <w:tabs>
          <w:tab w:val="left" w:pos="6120"/>
        </w:tabs>
        <w:ind w:firstLine="692"/>
        <w:jc w:val="right"/>
      </w:pPr>
      <w:r w:rsidRPr="007921CA">
        <w:t xml:space="preserve">Приложение 2  </w:t>
      </w:r>
    </w:p>
    <w:p w:rsidR="0060101F" w:rsidRPr="007921CA" w:rsidRDefault="0060101F" w:rsidP="00A13CEB">
      <w:pPr>
        <w:ind w:firstLine="692"/>
        <w:jc w:val="right"/>
      </w:pPr>
      <w:r w:rsidRPr="007921CA">
        <w:t xml:space="preserve">к постановлению   администрации </w:t>
      </w:r>
    </w:p>
    <w:p w:rsidR="0060101F" w:rsidRPr="007921CA" w:rsidRDefault="0060101F" w:rsidP="00A13CEB">
      <w:pPr>
        <w:ind w:firstLine="692"/>
        <w:jc w:val="right"/>
      </w:pPr>
      <w:r>
        <w:t>№  327  от   29.09.</w:t>
      </w:r>
      <w:r w:rsidRPr="007921CA">
        <w:t xml:space="preserve"> 201</w:t>
      </w:r>
      <w:r>
        <w:t>4</w:t>
      </w:r>
      <w:r w:rsidRPr="007921CA">
        <w:t>г.</w:t>
      </w:r>
    </w:p>
    <w:p w:rsidR="0060101F" w:rsidRDefault="0060101F" w:rsidP="00A13CEB">
      <w:pPr>
        <w:ind w:firstLine="692"/>
        <w:jc w:val="both"/>
        <w:rPr>
          <w:rFonts w:ascii="Arial" w:hAnsi="Arial" w:cs="Arial"/>
        </w:rPr>
      </w:pPr>
    </w:p>
    <w:p w:rsidR="0060101F" w:rsidRPr="00A13CEB" w:rsidRDefault="0060101F" w:rsidP="00A13CEB">
      <w:pPr>
        <w:ind w:firstLine="692"/>
        <w:jc w:val="both"/>
        <w:rPr>
          <w:rFonts w:ascii="Arial" w:hAnsi="Arial" w:cs="Arial"/>
        </w:rPr>
      </w:pPr>
    </w:p>
    <w:p w:rsidR="0060101F" w:rsidRPr="007921CA" w:rsidRDefault="0060101F" w:rsidP="00A13CEB">
      <w:pPr>
        <w:jc w:val="center"/>
        <w:rPr>
          <w:b/>
          <w:sz w:val="28"/>
          <w:szCs w:val="28"/>
        </w:rPr>
      </w:pPr>
      <w:r w:rsidRPr="007921CA">
        <w:rPr>
          <w:b/>
          <w:sz w:val="28"/>
          <w:szCs w:val="28"/>
        </w:rPr>
        <w:t>Порядок</w:t>
      </w:r>
    </w:p>
    <w:p w:rsidR="0060101F" w:rsidRPr="007921CA" w:rsidRDefault="0060101F" w:rsidP="00A13CEB">
      <w:pPr>
        <w:jc w:val="center"/>
        <w:rPr>
          <w:b/>
          <w:sz w:val="28"/>
          <w:szCs w:val="28"/>
        </w:rPr>
      </w:pPr>
      <w:r w:rsidRPr="007921CA">
        <w:rPr>
          <w:b/>
          <w:sz w:val="28"/>
          <w:szCs w:val="28"/>
        </w:rPr>
        <w:t>ликвидации аварийных ситуаций в системах водоснабжения и</w:t>
      </w:r>
    </w:p>
    <w:p w:rsidR="0060101F" w:rsidRPr="007921CA" w:rsidRDefault="0060101F" w:rsidP="00A13CEB">
      <w:pPr>
        <w:jc w:val="center"/>
        <w:rPr>
          <w:b/>
          <w:sz w:val="28"/>
          <w:szCs w:val="28"/>
        </w:rPr>
      </w:pPr>
      <w:r w:rsidRPr="007921CA">
        <w:rPr>
          <w:b/>
          <w:sz w:val="28"/>
          <w:szCs w:val="28"/>
        </w:rPr>
        <w:t>теплоснабжения МО «Свердловское городское поселение», с учетом взаимодействия энергоснабжающих организаций, потребителей и служб жилищно-коммунального хозяйства всех форм собственности</w:t>
      </w:r>
    </w:p>
    <w:p w:rsidR="0060101F" w:rsidRPr="007921CA" w:rsidRDefault="0060101F" w:rsidP="00A13CEB">
      <w:pPr>
        <w:ind w:firstLine="692"/>
        <w:jc w:val="both"/>
        <w:rPr>
          <w:sz w:val="28"/>
          <w:szCs w:val="28"/>
        </w:rPr>
      </w:pPr>
    </w:p>
    <w:p w:rsidR="0060101F" w:rsidRPr="007921CA" w:rsidRDefault="0060101F" w:rsidP="00A13CEB">
      <w:pPr>
        <w:ind w:firstLine="692"/>
        <w:jc w:val="both"/>
        <w:rPr>
          <w:sz w:val="28"/>
          <w:szCs w:val="28"/>
        </w:rPr>
      </w:pPr>
      <w:r w:rsidRPr="007921CA">
        <w:rPr>
          <w:sz w:val="28"/>
          <w:szCs w:val="28"/>
        </w:rPr>
        <w:t xml:space="preserve">1. Порядок ликвидации аварийных ситуаций в системах водоснабжения и теплоснабжения с учетом взаимодействия энергоснабжающих организаций, потребителей и служб жилищно-коммунального хозяйства всех форм собственности (далее – Порядок) разработан в целях координации действий администрации муниципального образования  «Свердловское городское поселение», </w:t>
      </w:r>
      <w:r>
        <w:rPr>
          <w:sz w:val="28"/>
          <w:szCs w:val="28"/>
        </w:rPr>
        <w:t>м</w:t>
      </w:r>
      <w:r w:rsidRPr="007921CA">
        <w:rPr>
          <w:sz w:val="28"/>
          <w:szCs w:val="28"/>
        </w:rPr>
        <w:t>униципального унитарного казённого предприятия «Свердловские коммунальные системы» (далее – МУКП «СКС»), ОАО «Водотеплоснаб» (далее ОАО «ВТС»),  управляющей организаций ООО «Жилищно-коммунальная компания» (далее ООО «ЖКК»), ПрЭС Всеволожский РЭС,</w:t>
      </w:r>
      <w:r>
        <w:rPr>
          <w:sz w:val="28"/>
          <w:szCs w:val="28"/>
        </w:rPr>
        <w:t xml:space="preserve"> </w:t>
      </w:r>
      <w:r w:rsidRPr="005238A4">
        <w:rPr>
          <w:sz w:val="28"/>
          <w:szCs w:val="28"/>
        </w:rPr>
        <w:t>МП «ВПЭС»,</w:t>
      </w:r>
      <w:r w:rsidRPr="007921CA">
        <w:rPr>
          <w:sz w:val="28"/>
          <w:szCs w:val="28"/>
        </w:rPr>
        <w:t xml:space="preserve"> связанных с ликвидацией аварийных ситуаций на системах жизнеобеспечения населения.</w:t>
      </w:r>
    </w:p>
    <w:p w:rsidR="0060101F" w:rsidRPr="007921CA" w:rsidRDefault="0060101F" w:rsidP="00A13CEB">
      <w:pPr>
        <w:ind w:firstLine="692"/>
        <w:jc w:val="both"/>
        <w:rPr>
          <w:sz w:val="28"/>
          <w:szCs w:val="28"/>
        </w:rPr>
      </w:pPr>
      <w:r w:rsidRPr="007921CA">
        <w:rPr>
          <w:sz w:val="28"/>
          <w:szCs w:val="28"/>
        </w:rPr>
        <w:t>2. Настоящий Порядок обязателен для выполнения исполнителями и потребителями коммунальных услуг, тепло - и ресурсоснабжающими организациями, строительно-монтажными, ремонтными и наладочными организациями, выполняющими строительство, монтаж, наладку и ремонт объектов жилищно-коммунального хозяйства на территории МО «Свердловское городское поселение».</w:t>
      </w:r>
    </w:p>
    <w:p w:rsidR="0060101F" w:rsidRPr="007921CA" w:rsidRDefault="0060101F" w:rsidP="00A13CEB">
      <w:pPr>
        <w:ind w:firstLine="692"/>
        <w:jc w:val="both"/>
        <w:rPr>
          <w:sz w:val="28"/>
          <w:szCs w:val="28"/>
        </w:rPr>
      </w:pPr>
      <w:r w:rsidRPr="007921CA">
        <w:rPr>
          <w:sz w:val="28"/>
          <w:szCs w:val="28"/>
        </w:rPr>
        <w:t>3. В настоящем Порядке используются следующие основные понятия:</w:t>
      </w:r>
    </w:p>
    <w:p w:rsidR="0060101F" w:rsidRPr="007921CA" w:rsidRDefault="0060101F" w:rsidP="00A13CEB">
      <w:pPr>
        <w:ind w:firstLine="692"/>
        <w:jc w:val="both"/>
        <w:rPr>
          <w:sz w:val="28"/>
          <w:szCs w:val="28"/>
        </w:rPr>
      </w:pPr>
      <w:r w:rsidRPr="007921CA">
        <w:rPr>
          <w:sz w:val="28"/>
          <w:szCs w:val="28"/>
        </w:rPr>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60101F" w:rsidRPr="007921CA" w:rsidRDefault="0060101F" w:rsidP="00A13CEB">
      <w:pPr>
        <w:ind w:firstLine="692"/>
        <w:jc w:val="both"/>
        <w:rPr>
          <w:sz w:val="28"/>
          <w:szCs w:val="28"/>
        </w:rPr>
      </w:pPr>
      <w:r w:rsidRPr="007921CA">
        <w:rPr>
          <w:sz w:val="28"/>
          <w:szCs w:val="28"/>
        </w:rP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60101F" w:rsidRPr="007921CA" w:rsidRDefault="0060101F" w:rsidP="00A13CEB">
      <w:pPr>
        <w:ind w:firstLine="692"/>
        <w:jc w:val="both"/>
        <w:rPr>
          <w:sz w:val="28"/>
          <w:szCs w:val="28"/>
        </w:rPr>
      </w:pPr>
      <w:r w:rsidRPr="007921CA">
        <w:rPr>
          <w:sz w:val="28"/>
          <w:szCs w:val="28"/>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60101F" w:rsidRPr="007921CA" w:rsidRDefault="0060101F" w:rsidP="00A13CEB">
      <w:pPr>
        <w:ind w:firstLine="692"/>
        <w:jc w:val="both"/>
        <w:rPr>
          <w:sz w:val="28"/>
          <w:szCs w:val="28"/>
        </w:rPr>
      </w:pPr>
      <w:r w:rsidRPr="007921CA">
        <w:rPr>
          <w:sz w:val="28"/>
          <w:szCs w:val="28"/>
        </w:rPr>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60101F" w:rsidRPr="007921CA" w:rsidRDefault="0060101F" w:rsidP="00A13CEB">
      <w:pPr>
        <w:ind w:firstLine="692"/>
        <w:jc w:val="both"/>
        <w:rPr>
          <w:sz w:val="28"/>
          <w:szCs w:val="28"/>
        </w:rPr>
      </w:pPr>
      <w:r w:rsidRPr="007921CA">
        <w:rPr>
          <w:sz w:val="28"/>
          <w:szCs w:val="28"/>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60101F" w:rsidRPr="007921CA" w:rsidRDefault="0060101F" w:rsidP="00A13CEB">
      <w:pPr>
        <w:ind w:firstLine="692"/>
        <w:jc w:val="both"/>
        <w:rPr>
          <w:sz w:val="28"/>
          <w:szCs w:val="28"/>
        </w:rPr>
      </w:pPr>
      <w:r w:rsidRPr="007921CA">
        <w:rPr>
          <w:sz w:val="28"/>
          <w:szCs w:val="28"/>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60101F" w:rsidRPr="007921CA" w:rsidRDefault="0060101F" w:rsidP="00A13CEB">
      <w:pPr>
        <w:ind w:firstLine="692"/>
        <w:jc w:val="both"/>
        <w:rPr>
          <w:sz w:val="28"/>
          <w:szCs w:val="28"/>
        </w:rPr>
      </w:pPr>
      <w:r w:rsidRPr="007921CA">
        <w:rPr>
          <w:sz w:val="28"/>
          <w:szCs w:val="28"/>
        </w:rPr>
        <w:t>"коммунальные ресурсы"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60101F" w:rsidRPr="007921CA" w:rsidRDefault="0060101F" w:rsidP="00A13CEB">
      <w:pPr>
        <w:ind w:firstLine="692"/>
        <w:jc w:val="both"/>
        <w:rPr>
          <w:sz w:val="28"/>
          <w:szCs w:val="28"/>
        </w:rPr>
      </w:pPr>
      <w:r w:rsidRPr="007921CA">
        <w:rPr>
          <w:sz w:val="28"/>
          <w:szCs w:val="28"/>
        </w:rPr>
        <w:t xml:space="preserve">4. Основной задачей администрации </w:t>
      </w:r>
      <w:r>
        <w:rPr>
          <w:sz w:val="28"/>
          <w:szCs w:val="28"/>
        </w:rPr>
        <w:t>МО</w:t>
      </w:r>
      <w:r w:rsidRPr="007921CA">
        <w:rPr>
          <w:sz w:val="28"/>
          <w:szCs w:val="28"/>
        </w:rPr>
        <w:t xml:space="preserve"> «Свердловское городское поселение», организаций жилищно-коммунального и топливно-энергетического комплекса является обеспечение устойчивого тепло-, водоснабжения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60101F" w:rsidRPr="007921CA" w:rsidRDefault="0060101F" w:rsidP="00A13CEB">
      <w:pPr>
        <w:ind w:firstLine="692"/>
        <w:jc w:val="both"/>
        <w:rPr>
          <w:sz w:val="28"/>
          <w:szCs w:val="28"/>
        </w:rPr>
      </w:pPr>
      <w:r w:rsidRPr="007921CA">
        <w:rPr>
          <w:sz w:val="28"/>
          <w:szCs w:val="28"/>
        </w:rPr>
        <w:t>5. Ответственность за предоставление коммунальных услуг устанавливается в соответствии с федеральным и областным законодательством.</w:t>
      </w:r>
    </w:p>
    <w:p w:rsidR="0060101F" w:rsidRPr="007921CA" w:rsidRDefault="0060101F" w:rsidP="00A13CEB">
      <w:pPr>
        <w:ind w:firstLine="692"/>
        <w:jc w:val="both"/>
        <w:rPr>
          <w:sz w:val="28"/>
          <w:szCs w:val="28"/>
        </w:rPr>
      </w:pPr>
      <w:r w:rsidRPr="007921CA">
        <w:rPr>
          <w:sz w:val="28"/>
          <w:szCs w:val="28"/>
        </w:rPr>
        <w:t xml:space="preserve">6. Взаимодействие диспетчерских служб организаций  жилищно-коммунального комплекса, тепло - и ресурсоснабжающих организаций и администрации </w:t>
      </w:r>
      <w:r>
        <w:rPr>
          <w:sz w:val="28"/>
          <w:szCs w:val="28"/>
        </w:rPr>
        <w:t>МО</w:t>
      </w:r>
      <w:r w:rsidRPr="007921CA">
        <w:rPr>
          <w:sz w:val="28"/>
          <w:szCs w:val="28"/>
        </w:rPr>
        <w:t xml:space="preserve"> «Свердловское городское поселение» определяется в соответствии с действующим законодательством.</w:t>
      </w:r>
    </w:p>
    <w:p w:rsidR="0060101F" w:rsidRPr="007921CA" w:rsidRDefault="0060101F" w:rsidP="00A13CEB">
      <w:pPr>
        <w:ind w:firstLine="692"/>
        <w:jc w:val="both"/>
        <w:rPr>
          <w:sz w:val="28"/>
          <w:szCs w:val="28"/>
        </w:rPr>
      </w:pPr>
      <w:r w:rsidRPr="007921CA">
        <w:rPr>
          <w:sz w:val="28"/>
          <w:szCs w:val="28"/>
        </w:rPr>
        <w:t>7. Взаимоотношения теплоснабжающих организаций с исполнителями коммунальных услуг и потребителями определяются заключенными между ними догов</w:t>
      </w:r>
      <w:r>
        <w:rPr>
          <w:sz w:val="28"/>
          <w:szCs w:val="28"/>
        </w:rPr>
        <w:t xml:space="preserve">орами и действующим федеральным </w:t>
      </w:r>
      <w:r w:rsidRPr="007921CA">
        <w:rPr>
          <w:sz w:val="28"/>
          <w:szCs w:val="28"/>
        </w:rPr>
        <w:t>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60101F" w:rsidRPr="007921CA" w:rsidRDefault="0060101F" w:rsidP="00A13CEB">
      <w:pPr>
        <w:ind w:firstLine="692"/>
        <w:jc w:val="both"/>
        <w:rPr>
          <w:sz w:val="28"/>
          <w:szCs w:val="28"/>
        </w:rPr>
      </w:pPr>
      <w:r w:rsidRPr="007921CA">
        <w:rPr>
          <w:sz w:val="28"/>
          <w:szCs w:val="28"/>
        </w:rPr>
        <w:t>8. Исполнители коммунальных услуг и потребители должны обеспечивать:</w:t>
      </w:r>
    </w:p>
    <w:p w:rsidR="0060101F" w:rsidRPr="007921CA" w:rsidRDefault="0060101F" w:rsidP="00A13CEB">
      <w:pPr>
        <w:ind w:firstLine="692"/>
        <w:jc w:val="both"/>
        <w:rPr>
          <w:sz w:val="28"/>
          <w:szCs w:val="28"/>
        </w:rPr>
      </w:pPr>
      <w:r w:rsidRPr="007921CA">
        <w:rPr>
          <w:sz w:val="28"/>
          <w:szCs w:val="28"/>
        </w:rPr>
        <w:t xml:space="preserve"> - своевременное и качественное техническое обслуживание и ремонт теплопотребляющих систем, а также разработку и выполнение, согласно договору на пользование тепловой энергией, графиков ограничения и отключения теплопотребляющих установок при временном недостатке тепловой мощности или топлива на источниках теплоснабжения;</w:t>
      </w:r>
    </w:p>
    <w:p w:rsidR="0060101F" w:rsidRPr="007921CA" w:rsidRDefault="0060101F" w:rsidP="00A13CEB">
      <w:pPr>
        <w:ind w:firstLine="692"/>
        <w:jc w:val="both"/>
        <w:rPr>
          <w:sz w:val="28"/>
          <w:szCs w:val="28"/>
        </w:rPr>
      </w:pPr>
      <w:r w:rsidRPr="007921CA">
        <w:rPr>
          <w:sz w:val="28"/>
          <w:szCs w:val="28"/>
        </w:rPr>
        <w:t>- допуск работников специализированных организаций, с которыми заключены договоры на техническое обслуживание и ремонт теплопотребляющих систем, на объекты в любое время суток.</w:t>
      </w:r>
    </w:p>
    <w:p w:rsidR="0060101F" w:rsidRPr="007921CA" w:rsidRDefault="0060101F" w:rsidP="00A13CEB">
      <w:pPr>
        <w:ind w:firstLine="692"/>
        <w:jc w:val="both"/>
        <w:rPr>
          <w:sz w:val="28"/>
          <w:szCs w:val="28"/>
        </w:rPr>
      </w:pPr>
      <w:r w:rsidRPr="007921CA">
        <w:rPr>
          <w:sz w:val="28"/>
          <w:szCs w:val="28"/>
        </w:rPr>
        <w:t>9. 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60101F" w:rsidRPr="007921CA" w:rsidRDefault="0060101F" w:rsidP="00A13CEB">
      <w:pPr>
        <w:ind w:firstLine="692"/>
        <w:jc w:val="both"/>
        <w:rPr>
          <w:sz w:val="28"/>
          <w:szCs w:val="28"/>
        </w:rPr>
      </w:pPr>
      <w:r w:rsidRPr="007921CA">
        <w:rPr>
          <w:sz w:val="28"/>
          <w:szCs w:val="28"/>
        </w:rPr>
        <w:t xml:space="preserve">10.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w:t>
      </w:r>
      <w:r>
        <w:rPr>
          <w:sz w:val="28"/>
          <w:szCs w:val="28"/>
        </w:rPr>
        <w:t xml:space="preserve">                          МО </w:t>
      </w:r>
      <w:r w:rsidRPr="007921CA">
        <w:rPr>
          <w:sz w:val="28"/>
          <w:szCs w:val="28"/>
        </w:rPr>
        <w:t>«Свердловское городское поселение».</w:t>
      </w:r>
    </w:p>
    <w:p w:rsidR="0060101F" w:rsidRPr="007921CA" w:rsidRDefault="0060101F" w:rsidP="00A13CEB">
      <w:pPr>
        <w:ind w:firstLine="692"/>
        <w:jc w:val="both"/>
        <w:rPr>
          <w:sz w:val="28"/>
          <w:szCs w:val="28"/>
        </w:rPr>
      </w:pPr>
      <w:r w:rsidRPr="007921CA">
        <w:rPr>
          <w:sz w:val="28"/>
          <w:szCs w:val="28"/>
        </w:rPr>
        <w:t xml:space="preserve">11. Ликвидация аварий на объектах жилищно-коммунального хозяйства и социальной сферы осуществляется в соответствии с </w:t>
      </w:r>
      <w:r>
        <w:rPr>
          <w:sz w:val="28"/>
          <w:szCs w:val="28"/>
        </w:rPr>
        <w:t xml:space="preserve">настоящим </w:t>
      </w:r>
      <w:r w:rsidRPr="007921CA">
        <w:rPr>
          <w:sz w:val="28"/>
          <w:szCs w:val="28"/>
        </w:rPr>
        <w:t>Порядком и с учетом</w:t>
      </w:r>
      <w:r>
        <w:rPr>
          <w:sz w:val="28"/>
          <w:szCs w:val="28"/>
        </w:rPr>
        <w:t xml:space="preserve"> </w:t>
      </w:r>
      <w:r w:rsidRPr="007921CA">
        <w:rPr>
          <w:sz w:val="28"/>
          <w:szCs w:val="28"/>
        </w:rPr>
        <w:t>Плана действий администрации МО «Свердловское городское поселение» по ликвидации чрезвычайных и аварийных ситуаций на коммунальных системах жизнеобеспечения при возникновении и ликвидации аварийных ситуаций на объектах энергетики, жилищно-коммунального комплекса и жилищного фонда.</w:t>
      </w:r>
    </w:p>
    <w:p w:rsidR="0060101F" w:rsidRPr="007921CA" w:rsidRDefault="0060101F" w:rsidP="00A13CEB">
      <w:pPr>
        <w:ind w:firstLine="692"/>
        <w:jc w:val="both"/>
        <w:rPr>
          <w:sz w:val="28"/>
          <w:szCs w:val="28"/>
        </w:rPr>
      </w:pPr>
      <w:r w:rsidRPr="007921CA">
        <w:rPr>
          <w:sz w:val="28"/>
          <w:szCs w:val="28"/>
        </w:rPr>
        <w:t>12.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w:t>
      </w:r>
    </w:p>
    <w:p w:rsidR="0060101F" w:rsidRPr="007921CA" w:rsidRDefault="0060101F" w:rsidP="00A13CEB">
      <w:pPr>
        <w:ind w:firstLine="692"/>
        <w:jc w:val="both"/>
        <w:rPr>
          <w:sz w:val="28"/>
          <w:szCs w:val="28"/>
        </w:rPr>
      </w:pPr>
      <w:r w:rsidRPr="007921CA">
        <w:rPr>
          <w:sz w:val="28"/>
          <w:szCs w:val="28"/>
        </w:rPr>
        <w:t>13.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60101F" w:rsidRPr="007921CA" w:rsidRDefault="0060101F" w:rsidP="00A13CEB">
      <w:pPr>
        <w:ind w:firstLine="692"/>
        <w:jc w:val="both"/>
        <w:rPr>
          <w:sz w:val="28"/>
          <w:szCs w:val="28"/>
        </w:rPr>
      </w:pPr>
      <w:r w:rsidRPr="007921CA">
        <w:rPr>
          <w:sz w:val="28"/>
          <w:szCs w:val="28"/>
        </w:rPr>
        <w:t>14. Работы по устранению технологических нарушений на инженерных сетях, связанные с нарушением благоустройства территории, производятся тепло - и ресурсоснабжающими организациями и их подрядными организациями по согласованию с органом местного самоуправления.</w:t>
      </w:r>
    </w:p>
    <w:p w:rsidR="0060101F" w:rsidRPr="007921CA" w:rsidRDefault="0060101F" w:rsidP="00A13CEB">
      <w:pPr>
        <w:ind w:firstLine="692"/>
        <w:jc w:val="both"/>
        <w:rPr>
          <w:sz w:val="28"/>
          <w:szCs w:val="28"/>
        </w:rPr>
      </w:pPr>
      <w:r w:rsidRPr="007921CA">
        <w:rPr>
          <w:sz w:val="28"/>
          <w:szCs w:val="28"/>
        </w:rPr>
        <w:t xml:space="preserve">15.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w:t>
      </w:r>
      <w:r>
        <w:rPr>
          <w:sz w:val="28"/>
          <w:szCs w:val="28"/>
        </w:rPr>
        <w:t>арендаторов и организаций, эксплуатирующих</w:t>
      </w:r>
      <w:r w:rsidRPr="007921CA">
        <w:rPr>
          <w:sz w:val="28"/>
          <w:szCs w:val="28"/>
        </w:rPr>
        <w:t xml:space="preserve"> сет</w:t>
      </w:r>
      <w:r>
        <w:rPr>
          <w:sz w:val="28"/>
          <w:szCs w:val="28"/>
        </w:rPr>
        <w:t>и</w:t>
      </w:r>
      <w:r w:rsidRPr="007921CA">
        <w:rPr>
          <w:sz w:val="28"/>
          <w:szCs w:val="28"/>
        </w:rPr>
        <w:t>, на которых произошла авария или возник дефект.</w:t>
      </w:r>
    </w:p>
    <w:p w:rsidR="0060101F" w:rsidRPr="007921CA" w:rsidRDefault="0060101F" w:rsidP="00A13CEB">
      <w:pPr>
        <w:ind w:firstLine="692"/>
        <w:jc w:val="both"/>
        <w:rPr>
          <w:sz w:val="28"/>
          <w:szCs w:val="28"/>
        </w:rPr>
      </w:pPr>
      <w:r w:rsidRPr="007921CA">
        <w:rPr>
          <w:sz w:val="28"/>
          <w:szCs w:val="28"/>
        </w:rPr>
        <w:t>16. 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60101F" w:rsidRPr="007921CA" w:rsidRDefault="0060101F" w:rsidP="00A13CEB">
      <w:pPr>
        <w:ind w:firstLine="692"/>
        <w:jc w:val="both"/>
        <w:rPr>
          <w:sz w:val="28"/>
          <w:szCs w:val="28"/>
        </w:rPr>
      </w:pPr>
      <w:r w:rsidRPr="007921CA">
        <w:rPr>
          <w:sz w:val="28"/>
          <w:szCs w:val="28"/>
        </w:rPr>
        <w:t>17. Собственники земельных участков, по которым проходят инженерные коммуникации, обязаны:</w:t>
      </w:r>
    </w:p>
    <w:p w:rsidR="0060101F" w:rsidRPr="007921CA" w:rsidRDefault="0060101F" w:rsidP="00A13CEB">
      <w:pPr>
        <w:ind w:firstLine="692"/>
        <w:jc w:val="both"/>
        <w:rPr>
          <w:sz w:val="28"/>
          <w:szCs w:val="28"/>
        </w:rPr>
      </w:pPr>
      <w:r w:rsidRPr="007921CA">
        <w:rPr>
          <w:sz w:val="28"/>
          <w:szCs w:val="28"/>
        </w:rPr>
        <w:t>-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60101F" w:rsidRPr="007921CA" w:rsidRDefault="0060101F" w:rsidP="00A13CEB">
      <w:pPr>
        <w:ind w:firstLine="692"/>
        <w:jc w:val="both"/>
        <w:rPr>
          <w:sz w:val="28"/>
          <w:szCs w:val="28"/>
        </w:rPr>
      </w:pPr>
      <w:r w:rsidRPr="007921CA">
        <w:rPr>
          <w:sz w:val="28"/>
          <w:szCs w:val="28"/>
        </w:rP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 п.;</w:t>
      </w:r>
    </w:p>
    <w:p w:rsidR="0060101F" w:rsidRPr="007921CA" w:rsidRDefault="0060101F" w:rsidP="00A13CEB">
      <w:pPr>
        <w:ind w:firstLine="692"/>
        <w:jc w:val="both"/>
        <w:rPr>
          <w:sz w:val="28"/>
          <w:szCs w:val="28"/>
        </w:rPr>
      </w:pPr>
      <w:r w:rsidRPr="007921CA">
        <w:rPr>
          <w:sz w:val="28"/>
          <w:szCs w:val="28"/>
        </w:rP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60101F" w:rsidRPr="007921CA" w:rsidRDefault="0060101F" w:rsidP="00A13CEB">
      <w:pPr>
        <w:ind w:firstLine="692"/>
        <w:jc w:val="both"/>
        <w:rPr>
          <w:sz w:val="28"/>
          <w:szCs w:val="28"/>
        </w:rPr>
      </w:pPr>
      <w:r w:rsidRPr="007921CA">
        <w:rPr>
          <w:sz w:val="28"/>
          <w:szCs w:val="28"/>
        </w:rPr>
        <w:t xml:space="preserve"> -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60101F" w:rsidRPr="007921CA" w:rsidRDefault="0060101F" w:rsidP="00A13CEB">
      <w:pPr>
        <w:ind w:firstLine="692"/>
        <w:jc w:val="both"/>
        <w:rPr>
          <w:sz w:val="28"/>
          <w:szCs w:val="28"/>
        </w:rPr>
      </w:pPr>
      <w:r w:rsidRPr="007921CA">
        <w:rPr>
          <w:sz w:val="28"/>
          <w:szCs w:val="28"/>
        </w:rP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60101F" w:rsidRPr="007921CA" w:rsidRDefault="0060101F" w:rsidP="00A13CEB">
      <w:pPr>
        <w:ind w:firstLine="692"/>
        <w:jc w:val="both"/>
        <w:rPr>
          <w:sz w:val="28"/>
          <w:szCs w:val="28"/>
        </w:rPr>
      </w:pPr>
      <w:r w:rsidRPr="007921CA">
        <w:rPr>
          <w:sz w:val="28"/>
          <w:szCs w:val="28"/>
        </w:rPr>
        <w:t>18.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60101F" w:rsidRPr="007921CA" w:rsidRDefault="0060101F" w:rsidP="00A13CEB">
      <w:pPr>
        <w:ind w:firstLine="692"/>
        <w:jc w:val="both"/>
        <w:rPr>
          <w:sz w:val="28"/>
          <w:szCs w:val="28"/>
        </w:rPr>
      </w:pPr>
      <w:r w:rsidRPr="007921CA">
        <w:rPr>
          <w:sz w:val="28"/>
          <w:szCs w:val="28"/>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60101F" w:rsidRPr="007A01BD" w:rsidRDefault="0060101F" w:rsidP="00A13CEB">
      <w:pPr>
        <w:ind w:firstLine="692"/>
        <w:jc w:val="both"/>
        <w:rPr>
          <w:color w:val="FF0000"/>
          <w:sz w:val="28"/>
          <w:szCs w:val="28"/>
        </w:rPr>
      </w:pPr>
      <w:r w:rsidRPr="007921CA">
        <w:rPr>
          <w:sz w:val="28"/>
          <w:szCs w:val="28"/>
        </w:rPr>
        <w:t>- незамедлительно информировать о всех происшествиях, связанных с повреждением инженерных коммуникаций, администрацию муниципального образования  «Сверд</w:t>
      </w:r>
      <w:r>
        <w:rPr>
          <w:sz w:val="28"/>
          <w:szCs w:val="28"/>
        </w:rPr>
        <w:t>л</w:t>
      </w:r>
      <w:r w:rsidRPr="007921CA">
        <w:rPr>
          <w:sz w:val="28"/>
          <w:szCs w:val="28"/>
        </w:rPr>
        <w:t>овское городское поселение» и диспетчерские службы ООО «ЖКК», ОАО «ВТС», Пр</w:t>
      </w:r>
      <w:r>
        <w:rPr>
          <w:sz w:val="28"/>
          <w:szCs w:val="28"/>
        </w:rPr>
        <w:t xml:space="preserve">ЭС, </w:t>
      </w:r>
      <w:r w:rsidRPr="005238A4">
        <w:rPr>
          <w:sz w:val="28"/>
          <w:szCs w:val="28"/>
        </w:rPr>
        <w:t>МП «ВПЭС».</w:t>
      </w:r>
    </w:p>
    <w:p w:rsidR="0060101F" w:rsidRPr="007921CA" w:rsidRDefault="0060101F" w:rsidP="00A13CEB">
      <w:pPr>
        <w:ind w:firstLine="692"/>
        <w:jc w:val="both"/>
        <w:rPr>
          <w:sz w:val="28"/>
          <w:szCs w:val="28"/>
        </w:rPr>
      </w:pPr>
      <w:r w:rsidRPr="007921CA">
        <w:rPr>
          <w:sz w:val="28"/>
          <w:szCs w:val="28"/>
        </w:rPr>
        <w:t>19. 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60101F" w:rsidRPr="007921CA" w:rsidRDefault="0060101F" w:rsidP="00A13CEB">
      <w:pPr>
        <w:ind w:firstLine="692"/>
        <w:jc w:val="both"/>
        <w:rPr>
          <w:sz w:val="28"/>
          <w:szCs w:val="28"/>
        </w:rPr>
      </w:pPr>
      <w:r w:rsidRPr="007921CA">
        <w:rPr>
          <w:sz w:val="28"/>
          <w:szCs w:val="28"/>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 - и ресурсоснабжающими организациями.</w:t>
      </w:r>
    </w:p>
    <w:p w:rsidR="0060101F" w:rsidRPr="007921CA" w:rsidRDefault="0060101F" w:rsidP="00A13CEB">
      <w:pPr>
        <w:ind w:firstLine="692"/>
        <w:jc w:val="both"/>
        <w:rPr>
          <w:sz w:val="28"/>
          <w:szCs w:val="28"/>
        </w:rPr>
      </w:pPr>
      <w:r w:rsidRPr="007921CA">
        <w:rPr>
          <w:sz w:val="28"/>
          <w:szCs w:val="28"/>
        </w:rPr>
        <w:t>20.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60101F" w:rsidRPr="007921CA" w:rsidRDefault="0060101F" w:rsidP="00A13CEB">
      <w:pPr>
        <w:ind w:firstLine="692"/>
        <w:jc w:val="both"/>
        <w:rPr>
          <w:sz w:val="28"/>
          <w:szCs w:val="28"/>
        </w:rPr>
      </w:pPr>
      <w:r w:rsidRPr="007921CA">
        <w:rPr>
          <w:sz w:val="28"/>
          <w:szCs w:val="28"/>
        </w:rPr>
        <w:t>21. Потребители тепла по надежности теплоснабжения делятся на две категории:</w:t>
      </w:r>
    </w:p>
    <w:p w:rsidR="0060101F" w:rsidRPr="007921CA" w:rsidRDefault="0060101F" w:rsidP="00A13CEB">
      <w:pPr>
        <w:ind w:firstLine="692"/>
        <w:jc w:val="both"/>
        <w:rPr>
          <w:sz w:val="28"/>
          <w:szCs w:val="28"/>
        </w:rPr>
      </w:pPr>
      <w:r w:rsidRPr="007921CA">
        <w:rPr>
          <w:sz w:val="28"/>
          <w:szCs w:val="28"/>
        </w:rPr>
        <w:t>-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 п.);</w:t>
      </w:r>
    </w:p>
    <w:p w:rsidR="0060101F" w:rsidRPr="007921CA" w:rsidRDefault="0060101F" w:rsidP="00A13CEB">
      <w:pPr>
        <w:ind w:firstLine="692"/>
        <w:jc w:val="both"/>
        <w:rPr>
          <w:sz w:val="28"/>
          <w:szCs w:val="28"/>
        </w:rPr>
      </w:pPr>
      <w:r w:rsidRPr="007921CA">
        <w:rPr>
          <w:sz w:val="28"/>
          <w:szCs w:val="28"/>
        </w:rPr>
        <w:t>- ко второй категории – остальные потребители тепла.</w:t>
      </w:r>
    </w:p>
    <w:p w:rsidR="0060101F" w:rsidRPr="007921CA" w:rsidRDefault="0060101F" w:rsidP="00A13CEB">
      <w:pPr>
        <w:ind w:firstLine="692"/>
        <w:jc w:val="both"/>
        <w:rPr>
          <w:sz w:val="28"/>
          <w:szCs w:val="28"/>
        </w:rPr>
      </w:pPr>
      <w:r w:rsidRPr="007921CA">
        <w:rPr>
          <w:sz w:val="28"/>
          <w:szCs w:val="28"/>
        </w:rPr>
        <w:t>22. Источники теплоснабжения по надежности отпуска тепла потребителям делятся на две категории:</w:t>
      </w:r>
    </w:p>
    <w:p w:rsidR="0060101F" w:rsidRPr="007921CA" w:rsidRDefault="0060101F" w:rsidP="00A13CEB">
      <w:pPr>
        <w:ind w:firstLine="692"/>
        <w:jc w:val="both"/>
        <w:rPr>
          <w:sz w:val="28"/>
          <w:szCs w:val="28"/>
        </w:rPr>
      </w:pPr>
      <w:r w:rsidRPr="007921CA">
        <w:rPr>
          <w:sz w:val="28"/>
          <w:szCs w:val="28"/>
        </w:rP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60101F" w:rsidRPr="007921CA" w:rsidRDefault="0060101F" w:rsidP="00A13CEB">
      <w:pPr>
        <w:ind w:firstLine="692"/>
        <w:jc w:val="both"/>
        <w:rPr>
          <w:sz w:val="28"/>
          <w:szCs w:val="28"/>
        </w:rPr>
      </w:pPr>
      <w:r w:rsidRPr="007921CA">
        <w:rPr>
          <w:sz w:val="28"/>
          <w:szCs w:val="28"/>
        </w:rPr>
        <w:t>- ко второй категории – остальные источники тепла.</w:t>
      </w:r>
    </w:p>
    <w:p w:rsidR="0060101F" w:rsidRPr="007921CA" w:rsidRDefault="0060101F" w:rsidP="00A13CEB">
      <w:pPr>
        <w:ind w:firstLine="692"/>
        <w:jc w:val="both"/>
        <w:rPr>
          <w:sz w:val="28"/>
          <w:szCs w:val="28"/>
        </w:rPr>
      </w:pPr>
      <w:r w:rsidRPr="007921CA">
        <w:rPr>
          <w:sz w:val="28"/>
          <w:szCs w:val="28"/>
        </w:rPr>
        <w:t>23.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60101F" w:rsidRPr="007921CA" w:rsidRDefault="0060101F" w:rsidP="00A13CEB">
      <w:pPr>
        <w:ind w:firstLine="692"/>
        <w:jc w:val="both"/>
        <w:rPr>
          <w:sz w:val="28"/>
          <w:szCs w:val="28"/>
        </w:rPr>
      </w:pPr>
    </w:p>
    <w:p w:rsidR="0060101F" w:rsidRDefault="0060101F" w:rsidP="00A13CEB">
      <w:pPr>
        <w:ind w:firstLine="692"/>
        <w:jc w:val="both"/>
        <w:rPr>
          <w:sz w:val="28"/>
          <w:szCs w:val="28"/>
        </w:rPr>
      </w:pPr>
    </w:p>
    <w:p w:rsidR="0060101F" w:rsidRDefault="0060101F" w:rsidP="00A13CEB">
      <w:pPr>
        <w:ind w:firstLine="692"/>
        <w:jc w:val="both"/>
        <w:rPr>
          <w:sz w:val="28"/>
          <w:szCs w:val="28"/>
        </w:rPr>
      </w:pPr>
    </w:p>
    <w:p w:rsidR="0060101F" w:rsidRPr="007921CA" w:rsidRDefault="0060101F" w:rsidP="00A13CEB">
      <w:pPr>
        <w:ind w:firstLine="692"/>
        <w:jc w:val="both"/>
        <w:rPr>
          <w:sz w:val="28"/>
          <w:szCs w:val="28"/>
        </w:rPr>
      </w:pPr>
    </w:p>
    <w:p w:rsidR="0060101F" w:rsidRPr="007921CA" w:rsidRDefault="0060101F" w:rsidP="00703343">
      <w:pPr>
        <w:tabs>
          <w:tab w:val="left" w:pos="6120"/>
        </w:tabs>
        <w:ind w:firstLine="692"/>
        <w:jc w:val="right"/>
      </w:pPr>
      <w:r w:rsidRPr="007921CA">
        <w:t>Приложение 3</w:t>
      </w:r>
    </w:p>
    <w:p w:rsidR="0060101F" w:rsidRPr="007921CA" w:rsidRDefault="0060101F" w:rsidP="00703343">
      <w:pPr>
        <w:ind w:firstLine="692"/>
        <w:jc w:val="right"/>
      </w:pPr>
      <w:r w:rsidRPr="007921CA">
        <w:t>к постановлению   администрации</w:t>
      </w:r>
    </w:p>
    <w:p w:rsidR="0060101F" w:rsidRPr="007921CA" w:rsidRDefault="0060101F" w:rsidP="00703343">
      <w:pPr>
        <w:ind w:firstLine="692"/>
        <w:jc w:val="right"/>
      </w:pPr>
      <w:r>
        <w:t>№ 327 от  29.09.</w:t>
      </w:r>
      <w:r w:rsidRPr="007921CA">
        <w:t xml:space="preserve"> 201</w:t>
      </w:r>
      <w:r>
        <w:t>4</w:t>
      </w:r>
      <w:bookmarkStart w:id="0" w:name="_GoBack"/>
      <w:bookmarkEnd w:id="0"/>
      <w:r w:rsidRPr="007921CA">
        <w:t xml:space="preserve">г. </w:t>
      </w:r>
    </w:p>
    <w:p w:rsidR="0060101F" w:rsidRDefault="0060101F" w:rsidP="00703343">
      <w:pPr>
        <w:ind w:firstLine="692"/>
        <w:jc w:val="both"/>
        <w:rPr>
          <w:sz w:val="28"/>
          <w:szCs w:val="28"/>
        </w:rPr>
      </w:pPr>
    </w:p>
    <w:p w:rsidR="0060101F" w:rsidRPr="007921CA" w:rsidRDefault="0060101F" w:rsidP="00703343">
      <w:pPr>
        <w:ind w:firstLine="692"/>
        <w:jc w:val="both"/>
        <w:rPr>
          <w:sz w:val="28"/>
          <w:szCs w:val="28"/>
        </w:rPr>
      </w:pPr>
    </w:p>
    <w:p w:rsidR="0060101F" w:rsidRPr="007921CA" w:rsidRDefault="0060101F" w:rsidP="00703343">
      <w:pPr>
        <w:jc w:val="center"/>
        <w:rPr>
          <w:b/>
          <w:sz w:val="28"/>
          <w:szCs w:val="28"/>
        </w:rPr>
      </w:pPr>
      <w:r>
        <w:rPr>
          <w:b/>
          <w:sz w:val="28"/>
          <w:szCs w:val="28"/>
        </w:rPr>
        <w:t>Нормативные сроки</w:t>
      </w:r>
    </w:p>
    <w:p w:rsidR="0060101F" w:rsidRPr="007921CA" w:rsidRDefault="0060101F" w:rsidP="00703343">
      <w:pPr>
        <w:jc w:val="center"/>
        <w:rPr>
          <w:b/>
          <w:sz w:val="28"/>
          <w:szCs w:val="28"/>
        </w:rPr>
      </w:pPr>
      <w:r w:rsidRPr="007921CA">
        <w:rPr>
          <w:b/>
          <w:sz w:val="28"/>
          <w:szCs w:val="28"/>
        </w:rPr>
        <w:t>устранения аварии и восстановления теплоснабжения</w:t>
      </w:r>
    </w:p>
    <w:p w:rsidR="0060101F" w:rsidRPr="007921CA" w:rsidRDefault="0060101F" w:rsidP="00703343">
      <w:pPr>
        <w:ind w:firstLine="692"/>
        <w:jc w:val="both"/>
        <w:rPr>
          <w:sz w:val="28"/>
          <w:szCs w:val="28"/>
        </w:rPr>
      </w:pPr>
    </w:p>
    <w:p w:rsidR="0060101F" w:rsidRPr="007921CA" w:rsidRDefault="0060101F" w:rsidP="00703343">
      <w:pPr>
        <w:ind w:firstLine="692"/>
        <w:jc w:val="both"/>
        <w:rPr>
          <w:sz w:val="28"/>
          <w:szCs w:val="28"/>
        </w:rPr>
      </w:pPr>
      <w:r w:rsidRPr="007921CA">
        <w:rPr>
          <w:sz w:val="28"/>
          <w:szCs w:val="28"/>
        </w:rPr>
        <w:t xml:space="preserve">Замораживание трубопроводов в подвалах,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°С. Примерный темп падения температуры в отапливаемых помещениях (°С/ч) при полном отключении подачи тепла приведен в таблице </w:t>
      </w:r>
      <w:r>
        <w:rPr>
          <w:sz w:val="28"/>
          <w:szCs w:val="28"/>
        </w:rPr>
        <w:t>№</w:t>
      </w:r>
      <w:r w:rsidRPr="007921CA">
        <w:rPr>
          <w:sz w:val="28"/>
          <w:szCs w:val="28"/>
        </w:rPr>
        <w:t>1.</w:t>
      </w:r>
    </w:p>
    <w:p w:rsidR="0060101F" w:rsidRPr="007921CA" w:rsidRDefault="0060101F" w:rsidP="00703343">
      <w:pPr>
        <w:ind w:firstLine="692"/>
        <w:jc w:val="right"/>
        <w:rPr>
          <w:sz w:val="28"/>
          <w:szCs w:val="28"/>
        </w:rPr>
      </w:pPr>
      <w:r w:rsidRPr="007921CA">
        <w:rPr>
          <w:sz w:val="28"/>
          <w:szCs w:val="28"/>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1914"/>
        <w:gridCol w:w="1914"/>
        <w:gridCol w:w="1914"/>
        <w:gridCol w:w="2152"/>
      </w:tblGrid>
      <w:tr w:rsidR="0060101F" w:rsidRPr="00734454" w:rsidTr="00734454">
        <w:trPr>
          <w:jc w:val="center"/>
        </w:trPr>
        <w:tc>
          <w:tcPr>
            <w:tcW w:w="1668" w:type="dxa"/>
            <w:vMerge w:val="restart"/>
          </w:tcPr>
          <w:p w:rsidR="0060101F" w:rsidRPr="00734454" w:rsidRDefault="0060101F" w:rsidP="00734454">
            <w:pPr>
              <w:jc w:val="both"/>
            </w:pPr>
            <w:r w:rsidRPr="00734454">
              <w:t>Коэффициент аккумуляции</w:t>
            </w:r>
          </w:p>
        </w:tc>
        <w:tc>
          <w:tcPr>
            <w:tcW w:w="7894" w:type="dxa"/>
            <w:gridSpan w:val="4"/>
          </w:tcPr>
          <w:p w:rsidR="0060101F" w:rsidRPr="00734454" w:rsidRDefault="0060101F" w:rsidP="00734454">
            <w:pPr>
              <w:jc w:val="both"/>
            </w:pPr>
            <w:r w:rsidRPr="00734454">
              <w:t>Темп падения температуры, °С/ч при температуре наружного воздуха, °С</w:t>
            </w:r>
          </w:p>
        </w:tc>
      </w:tr>
      <w:tr w:rsidR="0060101F" w:rsidRPr="00734454" w:rsidTr="00734454">
        <w:trPr>
          <w:jc w:val="center"/>
        </w:trPr>
        <w:tc>
          <w:tcPr>
            <w:tcW w:w="1668" w:type="dxa"/>
            <w:vMerge/>
            <w:vAlign w:val="center"/>
          </w:tcPr>
          <w:p w:rsidR="0060101F" w:rsidRPr="00734454" w:rsidRDefault="0060101F" w:rsidP="00F154AC">
            <w:pPr>
              <w:ind w:firstLine="692"/>
              <w:jc w:val="both"/>
            </w:pPr>
          </w:p>
        </w:tc>
        <w:tc>
          <w:tcPr>
            <w:tcW w:w="1914" w:type="dxa"/>
          </w:tcPr>
          <w:p w:rsidR="0060101F" w:rsidRPr="00734454" w:rsidRDefault="0060101F" w:rsidP="00F154AC">
            <w:pPr>
              <w:ind w:firstLine="692"/>
              <w:jc w:val="both"/>
            </w:pPr>
            <w:r w:rsidRPr="00734454">
              <w:t>+/- 0</w:t>
            </w:r>
          </w:p>
        </w:tc>
        <w:tc>
          <w:tcPr>
            <w:tcW w:w="1914" w:type="dxa"/>
          </w:tcPr>
          <w:p w:rsidR="0060101F" w:rsidRPr="00734454" w:rsidRDefault="0060101F" w:rsidP="00F154AC">
            <w:pPr>
              <w:ind w:firstLine="692"/>
              <w:jc w:val="both"/>
            </w:pPr>
            <w:r w:rsidRPr="00734454">
              <w:t>-10</w:t>
            </w:r>
          </w:p>
        </w:tc>
        <w:tc>
          <w:tcPr>
            <w:tcW w:w="1914" w:type="dxa"/>
          </w:tcPr>
          <w:p w:rsidR="0060101F" w:rsidRPr="00734454" w:rsidRDefault="0060101F" w:rsidP="00F154AC">
            <w:pPr>
              <w:ind w:firstLine="692"/>
              <w:jc w:val="both"/>
            </w:pPr>
            <w:r w:rsidRPr="00734454">
              <w:t>-20</w:t>
            </w:r>
          </w:p>
        </w:tc>
        <w:tc>
          <w:tcPr>
            <w:tcW w:w="2152" w:type="dxa"/>
          </w:tcPr>
          <w:p w:rsidR="0060101F" w:rsidRPr="00734454" w:rsidRDefault="0060101F" w:rsidP="00F154AC">
            <w:pPr>
              <w:ind w:firstLine="692"/>
              <w:jc w:val="both"/>
            </w:pPr>
            <w:r w:rsidRPr="00734454">
              <w:t>-30</w:t>
            </w:r>
          </w:p>
        </w:tc>
      </w:tr>
      <w:tr w:rsidR="0060101F" w:rsidRPr="00734454" w:rsidTr="00734454">
        <w:trPr>
          <w:jc w:val="center"/>
        </w:trPr>
        <w:tc>
          <w:tcPr>
            <w:tcW w:w="1668" w:type="dxa"/>
          </w:tcPr>
          <w:p w:rsidR="0060101F" w:rsidRPr="00734454" w:rsidRDefault="0060101F" w:rsidP="00F154AC">
            <w:pPr>
              <w:ind w:firstLine="692"/>
              <w:jc w:val="both"/>
            </w:pPr>
            <w:r w:rsidRPr="00734454">
              <w:t>20</w:t>
            </w:r>
          </w:p>
        </w:tc>
        <w:tc>
          <w:tcPr>
            <w:tcW w:w="1914" w:type="dxa"/>
          </w:tcPr>
          <w:p w:rsidR="0060101F" w:rsidRPr="00734454" w:rsidRDefault="0060101F" w:rsidP="00F154AC">
            <w:pPr>
              <w:ind w:firstLine="692"/>
              <w:jc w:val="both"/>
            </w:pPr>
            <w:r w:rsidRPr="00734454">
              <w:t>0,8</w:t>
            </w:r>
          </w:p>
        </w:tc>
        <w:tc>
          <w:tcPr>
            <w:tcW w:w="1914" w:type="dxa"/>
          </w:tcPr>
          <w:p w:rsidR="0060101F" w:rsidRPr="00734454" w:rsidRDefault="0060101F" w:rsidP="00F154AC">
            <w:pPr>
              <w:ind w:firstLine="692"/>
              <w:jc w:val="both"/>
            </w:pPr>
            <w:r w:rsidRPr="00734454">
              <w:t>1,4</w:t>
            </w:r>
          </w:p>
        </w:tc>
        <w:tc>
          <w:tcPr>
            <w:tcW w:w="1914" w:type="dxa"/>
          </w:tcPr>
          <w:p w:rsidR="0060101F" w:rsidRPr="00734454" w:rsidRDefault="0060101F" w:rsidP="00F154AC">
            <w:pPr>
              <w:ind w:firstLine="692"/>
              <w:jc w:val="both"/>
            </w:pPr>
            <w:r w:rsidRPr="00734454">
              <w:t>1,8</w:t>
            </w:r>
          </w:p>
        </w:tc>
        <w:tc>
          <w:tcPr>
            <w:tcW w:w="2152" w:type="dxa"/>
          </w:tcPr>
          <w:p w:rsidR="0060101F" w:rsidRPr="00734454" w:rsidRDefault="0060101F" w:rsidP="00F154AC">
            <w:pPr>
              <w:ind w:firstLine="692"/>
              <w:jc w:val="both"/>
            </w:pPr>
            <w:r w:rsidRPr="00734454">
              <w:t>2,4</w:t>
            </w:r>
          </w:p>
        </w:tc>
      </w:tr>
      <w:tr w:rsidR="0060101F" w:rsidRPr="00734454" w:rsidTr="00734454">
        <w:trPr>
          <w:jc w:val="center"/>
        </w:trPr>
        <w:tc>
          <w:tcPr>
            <w:tcW w:w="1668" w:type="dxa"/>
          </w:tcPr>
          <w:p w:rsidR="0060101F" w:rsidRPr="00734454" w:rsidRDefault="0060101F" w:rsidP="00F154AC">
            <w:pPr>
              <w:ind w:firstLine="692"/>
              <w:jc w:val="both"/>
            </w:pPr>
            <w:r w:rsidRPr="00734454">
              <w:t>40</w:t>
            </w:r>
          </w:p>
        </w:tc>
        <w:tc>
          <w:tcPr>
            <w:tcW w:w="1914" w:type="dxa"/>
          </w:tcPr>
          <w:p w:rsidR="0060101F" w:rsidRPr="00734454" w:rsidRDefault="0060101F" w:rsidP="00F154AC">
            <w:pPr>
              <w:ind w:firstLine="692"/>
              <w:jc w:val="both"/>
            </w:pPr>
            <w:r w:rsidRPr="00734454">
              <w:t>0,5</w:t>
            </w:r>
          </w:p>
        </w:tc>
        <w:tc>
          <w:tcPr>
            <w:tcW w:w="1914" w:type="dxa"/>
          </w:tcPr>
          <w:p w:rsidR="0060101F" w:rsidRPr="00734454" w:rsidRDefault="0060101F" w:rsidP="00F154AC">
            <w:pPr>
              <w:ind w:firstLine="692"/>
              <w:jc w:val="both"/>
            </w:pPr>
            <w:r w:rsidRPr="00734454">
              <w:t>0,8</w:t>
            </w:r>
          </w:p>
        </w:tc>
        <w:tc>
          <w:tcPr>
            <w:tcW w:w="1914" w:type="dxa"/>
          </w:tcPr>
          <w:p w:rsidR="0060101F" w:rsidRPr="00734454" w:rsidRDefault="0060101F" w:rsidP="00F154AC">
            <w:pPr>
              <w:ind w:firstLine="692"/>
              <w:jc w:val="both"/>
            </w:pPr>
            <w:r w:rsidRPr="00734454">
              <w:t>1,1</w:t>
            </w:r>
          </w:p>
        </w:tc>
        <w:tc>
          <w:tcPr>
            <w:tcW w:w="2152" w:type="dxa"/>
          </w:tcPr>
          <w:p w:rsidR="0060101F" w:rsidRPr="00734454" w:rsidRDefault="0060101F" w:rsidP="00F154AC">
            <w:pPr>
              <w:ind w:firstLine="692"/>
              <w:jc w:val="both"/>
            </w:pPr>
            <w:r w:rsidRPr="00734454">
              <w:t>1,5</w:t>
            </w:r>
          </w:p>
        </w:tc>
      </w:tr>
      <w:tr w:rsidR="0060101F" w:rsidRPr="00734454" w:rsidTr="00734454">
        <w:trPr>
          <w:jc w:val="center"/>
        </w:trPr>
        <w:tc>
          <w:tcPr>
            <w:tcW w:w="1668" w:type="dxa"/>
          </w:tcPr>
          <w:p w:rsidR="0060101F" w:rsidRPr="00734454" w:rsidRDefault="0060101F" w:rsidP="00F154AC">
            <w:pPr>
              <w:ind w:firstLine="692"/>
              <w:jc w:val="both"/>
            </w:pPr>
            <w:r w:rsidRPr="00734454">
              <w:t>60</w:t>
            </w:r>
          </w:p>
        </w:tc>
        <w:tc>
          <w:tcPr>
            <w:tcW w:w="1914" w:type="dxa"/>
          </w:tcPr>
          <w:p w:rsidR="0060101F" w:rsidRPr="00734454" w:rsidRDefault="0060101F" w:rsidP="00F154AC">
            <w:pPr>
              <w:ind w:firstLine="692"/>
              <w:jc w:val="both"/>
            </w:pPr>
            <w:r w:rsidRPr="00734454">
              <w:t>0,4</w:t>
            </w:r>
          </w:p>
        </w:tc>
        <w:tc>
          <w:tcPr>
            <w:tcW w:w="1914" w:type="dxa"/>
          </w:tcPr>
          <w:p w:rsidR="0060101F" w:rsidRPr="00734454" w:rsidRDefault="0060101F" w:rsidP="00F154AC">
            <w:pPr>
              <w:ind w:firstLine="692"/>
              <w:jc w:val="both"/>
            </w:pPr>
            <w:r w:rsidRPr="00734454">
              <w:t>0,6</w:t>
            </w:r>
          </w:p>
        </w:tc>
        <w:tc>
          <w:tcPr>
            <w:tcW w:w="1914" w:type="dxa"/>
          </w:tcPr>
          <w:p w:rsidR="0060101F" w:rsidRPr="00734454" w:rsidRDefault="0060101F" w:rsidP="00F154AC">
            <w:pPr>
              <w:ind w:firstLine="692"/>
              <w:jc w:val="both"/>
            </w:pPr>
            <w:r w:rsidRPr="00734454">
              <w:t>0,8</w:t>
            </w:r>
          </w:p>
        </w:tc>
        <w:tc>
          <w:tcPr>
            <w:tcW w:w="2152" w:type="dxa"/>
          </w:tcPr>
          <w:p w:rsidR="0060101F" w:rsidRPr="00734454" w:rsidRDefault="0060101F" w:rsidP="00F154AC">
            <w:pPr>
              <w:ind w:firstLine="692"/>
              <w:jc w:val="both"/>
            </w:pPr>
            <w:r w:rsidRPr="00734454">
              <w:t>1,0</w:t>
            </w:r>
          </w:p>
        </w:tc>
      </w:tr>
    </w:tbl>
    <w:p w:rsidR="0060101F" w:rsidRPr="00734454" w:rsidRDefault="0060101F" w:rsidP="00734454">
      <w:pPr>
        <w:jc w:val="both"/>
        <w:rPr>
          <w:szCs w:val="28"/>
        </w:rPr>
      </w:pPr>
      <w:r w:rsidRPr="00734454">
        <w:rPr>
          <w:szCs w:val="28"/>
        </w:rPr>
        <w:tab/>
        <w:t xml:space="preserve">* На основании </w:t>
      </w:r>
      <w:r w:rsidRPr="001E647C">
        <w:rPr>
          <w:szCs w:val="28"/>
        </w:rPr>
        <w:t>МДС 41-6.2000</w:t>
      </w:r>
      <w:r>
        <w:rPr>
          <w:szCs w:val="28"/>
        </w:rPr>
        <w:t>.</w:t>
      </w:r>
    </w:p>
    <w:p w:rsidR="0060101F" w:rsidRPr="007921CA" w:rsidRDefault="0060101F" w:rsidP="00734454">
      <w:pPr>
        <w:jc w:val="both"/>
        <w:rPr>
          <w:sz w:val="28"/>
          <w:szCs w:val="28"/>
        </w:rPr>
      </w:pPr>
    </w:p>
    <w:p w:rsidR="0060101F" w:rsidRPr="007921CA" w:rsidRDefault="0060101F" w:rsidP="00703343">
      <w:pPr>
        <w:ind w:firstLine="692"/>
        <w:jc w:val="both"/>
        <w:rPr>
          <w:sz w:val="28"/>
          <w:szCs w:val="28"/>
        </w:rPr>
      </w:pPr>
      <w:r w:rsidRPr="007921CA">
        <w:rPr>
          <w:sz w:val="28"/>
          <w:szCs w:val="28"/>
        </w:rPr>
        <w:t xml:space="preserve">Коэффициент аккумуляции характеризует величину тепловой аккумуляции зданий и зависит от толщины стен, коэффициента теплопередачи и коэффициента остекления. Коэффициенты аккумуляции тепла для жилых и промышленных зданий приведены в таблице </w:t>
      </w:r>
      <w:r>
        <w:rPr>
          <w:sz w:val="28"/>
          <w:szCs w:val="28"/>
        </w:rPr>
        <w:t>№2</w:t>
      </w:r>
      <w:r w:rsidRPr="007921CA">
        <w:rPr>
          <w:sz w:val="28"/>
          <w:szCs w:val="28"/>
        </w:rPr>
        <w:t>.</w:t>
      </w:r>
    </w:p>
    <w:p w:rsidR="0060101F" w:rsidRPr="007921CA" w:rsidRDefault="0060101F" w:rsidP="00703343">
      <w:pPr>
        <w:ind w:firstLine="692"/>
        <w:jc w:val="both"/>
        <w:rPr>
          <w:sz w:val="28"/>
          <w:szCs w:val="28"/>
        </w:rPr>
      </w:pPr>
      <w:r w:rsidRPr="007921CA">
        <w:rPr>
          <w:sz w:val="28"/>
          <w:szCs w:val="28"/>
        </w:rPr>
        <w:t>На основании приведенных данных можно оценить время, имеющееся для ликвидации аварии или принятия мер по предотвращению лавинообразного развития аварий, т.е. замерзания теплоносителя в системах отопления зданий, в которые прекращена подача тепла. К примеру, в отключенном в результате аварии квартале имеются здания, у которых коэффициент аккумуляции для углового помещения верхнего этажа равен 40. Если авария произошла при температуре на</w:t>
      </w:r>
      <w:r>
        <w:rPr>
          <w:sz w:val="28"/>
          <w:szCs w:val="28"/>
        </w:rPr>
        <w:t>ружного воздуха -20</w:t>
      </w:r>
      <w:r w:rsidRPr="007921CA">
        <w:rPr>
          <w:sz w:val="28"/>
          <w:szCs w:val="28"/>
        </w:rPr>
        <w:t xml:space="preserve">°С, то по таблице </w:t>
      </w:r>
      <w:r>
        <w:rPr>
          <w:sz w:val="28"/>
          <w:szCs w:val="28"/>
        </w:rPr>
        <w:t>№</w:t>
      </w:r>
      <w:r w:rsidRPr="007921CA">
        <w:rPr>
          <w:sz w:val="28"/>
          <w:szCs w:val="28"/>
        </w:rPr>
        <w:t>1 определяется темп падения температуры, равный 1,1 °С в час. Время снижения температуры в квартире с 18 до 8 °С, при которой в подвалах и на лестничных клетках может произойти замерзание теплоносителя и труб, определится как (18 - 8) / 1,1 и составит 9 ч. Если в результате аварии отключено несколько зданий, то определение времени, имеющегося в распоряжении на ликвидацию аварии или принятие мер по предотвращению развития аварии, производится по зданию, имеющему наименьший коэффициент аккумуляции.</w:t>
      </w:r>
    </w:p>
    <w:p w:rsidR="0060101F" w:rsidRPr="007921CA" w:rsidRDefault="0060101F" w:rsidP="00091BC3">
      <w:pPr>
        <w:ind w:firstLine="692"/>
        <w:jc w:val="right"/>
        <w:rPr>
          <w:sz w:val="28"/>
          <w:szCs w:val="28"/>
        </w:rPr>
      </w:pPr>
      <w:r w:rsidRPr="007921CA">
        <w:rPr>
          <w:sz w:val="28"/>
          <w:szCs w:val="28"/>
        </w:rPr>
        <w:t>Таблица №</w:t>
      </w:r>
      <w:r>
        <w:rPr>
          <w:sz w:val="28"/>
          <w:szCs w:val="28"/>
        </w:rPr>
        <w:t>2</w:t>
      </w:r>
    </w:p>
    <w:tbl>
      <w:tblPr>
        <w:tblW w:w="0" w:type="auto"/>
        <w:jc w:val="center"/>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1"/>
        <w:gridCol w:w="3017"/>
        <w:gridCol w:w="1965"/>
      </w:tblGrid>
      <w:tr w:rsidR="0060101F" w:rsidRPr="007921CA" w:rsidTr="007921CA">
        <w:trPr>
          <w:jc w:val="center"/>
        </w:trPr>
        <w:tc>
          <w:tcPr>
            <w:tcW w:w="4701" w:type="dxa"/>
            <w:vAlign w:val="center"/>
          </w:tcPr>
          <w:p w:rsidR="0060101F" w:rsidRPr="007921CA" w:rsidRDefault="0060101F" w:rsidP="007921CA">
            <w:pPr>
              <w:jc w:val="center"/>
            </w:pPr>
            <w:r w:rsidRPr="007921CA">
              <w:t>Характеристика зданий</w:t>
            </w:r>
          </w:p>
        </w:tc>
        <w:tc>
          <w:tcPr>
            <w:tcW w:w="3017" w:type="dxa"/>
            <w:vAlign w:val="center"/>
          </w:tcPr>
          <w:p w:rsidR="0060101F" w:rsidRPr="007921CA" w:rsidRDefault="0060101F" w:rsidP="007921CA">
            <w:pPr>
              <w:ind w:firstLine="33"/>
              <w:jc w:val="center"/>
            </w:pPr>
            <w:r w:rsidRPr="007921CA">
              <w:t>Помещения</w:t>
            </w:r>
          </w:p>
        </w:tc>
        <w:tc>
          <w:tcPr>
            <w:tcW w:w="1965" w:type="dxa"/>
            <w:vAlign w:val="center"/>
          </w:tcPr>
          <w:p w:rsidR="0060101F" w:rsidRPr="007921CA" w:rsidRDefault="0060101F" w:rsidP="007921CA">
            <w:pPr>
              <w:jc w:val="center"/>
            </w:pPr>
            <w:r>
              <w:t>Коэффи</w:t>
            </w:r>
            <w:r w:rsidRPr="007921CA">
              <w:t>циент аккумуляции</w:t>
            </w:r>
          </w:p>
        </w:tc>
      </w:tr>
      <w:tr w:rsidR="0060101F" w:rsidRPr="007921CA" w:rsidTr="007921CA">
        <w:trPr>
          <w:jc w:val="center"/>
        </w:trPr>
        <w:tc>
          <w:tcPr>
            <w:tcW w:w="4701" w:type="dxa"/>
            <w:vAlign w:val="center"/>
          </w:tcPr>
          <w:p w:rsidR="0060101F" w:rsidRPr="007921CA" w:rsidRDefault="0060101F" w:rsidP="007921CA">
            <w:r w:rsidRPr="007921CA">
              <w:t>1.</w:t>
            </w:r>
            <w:r>
              <w:t xml:space="preserve"> </w:t>
            </w:r>
            <w:r w:rsidRPr="007921CA">
              <w:t>Крупнопанельный  дом серии 1-605А с 3-слойными наружными       стенами, утепленными минераловатными плитами с железобетонными фактурными слоями: толщины 21 см, из них толщина утеплителя 12 см.</w:t>
            </w:r>
          </w:p>
        </w:tc>
        <w:tc>
          <w:tcPr>
            <w:tcW w:w="3017" w:type="dxa"/>
            <w:vAlign w:val="center"/>
          </w:tcPr>
          <w:p w:rsidR="0060101F" w:rsidRPr="007921CA" w:rsidRDefault="0060101F" w:rsidP="007921CA">
            <w:pPr>
              <w:ind w:firstLine="33"/>
              <w:jc w:val="center"/>
            </w:pPr>
            <w:r w:rsidRPr="007921CA">
              <w:t>Угловые:</w:t>
            </w:r>
          </w:p>
          <w:p w:rsidR="0060101F" w:rsidRPr="007921CA" w:rsidRDefault="0060101F" w:rsidP="007921CA">
            <w:pPr>
              <w:ind w:firstLine="33"/>
              <w:jc w:val="center"/>
            </w:pPr>
            <w:r w:rsidRPr="007921CA">
              <w:t>верхнего этажа</w:t>
            </w:r>
          </w:p>
          <w:p w:rsidR="0060101F" w:rsidRPr="007921CA" w:rsidRDefault="0060101F" w:rsidP="007921CA">
            <w:pPr>
              <w:ind w:firstLine="33"/>
              <w:jc w:val="center"/>
            </w:pPr>
            <w:r w:rsidRPr="007921CA">
              <w:t>среднего и первого этажа</w:t>
            </w:r>
          </w:p>
          <w:p w:rsidR="0060101F" w:rsidRPr="007921CA" w:rsidRDefault="0060101F" w:rsidP="007921CA">
            <w:pPr>
              <w:ind w:firstLine="33"/>
              <w:jc w:val="center"/>
            </w:pPr>
            <w:r w:rsidRPr="007921CA">
              <w:t>средние</w:t>
            </w:r>
          </w:p>
          <w:p w:rsidR="0060101F" w:rsidRPr="007921CA" w:rsidRDefault="0060101F" w:rsidP="007921CA">
            <w:pPr>
              <w:ind w:firstLine="33"/>
              <w:jc w:val="center"/>
            </w:pPr>
          </w:p>
        </w:tc>
        <w:tc>
          <w:tcPr>
            <w:tcW w:w="1965" w:type="dxa"/>
            <w:vAlign w:val="center"/>
          </w:tcPr>
          <w:p w:rsidR="0060101F" w:rsidRPr="007921CA" w:rsidRDefault="0060101F" w:rsidP="007921CA">
            <w:pPr>
              <w:jc w:val="center"/>
            </w:pPr>
          </w:p>
          <w:p w:rsidR="0060101F" w:rsidRPr="007921CA" w:rsidRDefault="0060101F" w:rsidP="007921CA">
            <w:pPr>
              <w:jc w:val="center"/>
            </w:pPr>
            <w:r w:rsidRPr="007921CA">
              <w:t>42</w:t>
            </w:r>
          </w:p>
          <w:p w:rsidR="0060101F" w:rsidRPr="007921CA" w:rsidRDefault="0060101F" w:rsidP="007921CA">
            <w:pPr>
              <w:jc w:val="center"/>
            </w:pPr>
            <w:r w:rsidRPr="007921CA">
              <w:t>46</w:t>
            </w:r>
          </w:p>
          <w:p w:rsidR="0060101F" w:rsidRPr="007921CA" w:rsidRDefault="0060101F" w:rsidP="007921CA">
            <w:pPr>
              <w:jc w:val="center"/>
            </w:pPr>
            <w:r w:rsidRPr="007921CA">
              <w:t>77</w:t>
            </w:r>
          </w:p>
        </w:tc>
      </w:tr>
      <w:tr w:rsidR="0060101F" w:rsidRPr="007921CA" w:rsidTr="007921CA">
        <w:trPr>
          <w:jc w:val="center"/>
        </w:trPr>
        <w:tc>
          <w:tcPr>
            <w:tcW w:w="4701" w:type="dxa"/>
            <w:vAlign w:val="center"/>
          </w:tcPr>
          <w:p w:rsidR="0060101F" w:rsidRPr="007921CA" w:rsidRDefault="0060101F" w:rsidP="007921CA">
            <w:r w:rsidRPr="007921CA">
              <w:t>2.</w:t>
            </w:r>
            <w:r>
              <w:t xml:space="preserve"> </w:t>
            </w:r>
            <w:r w:rsidRPr="007921CA">
              <w:t>Крупнопанельный  жилой дом серии К7-3</w:t>
            </w:r>
            <w:r>
              <w:t>.</w:t>
            </w:r>
            <w:r w:rsidRPr="007921CA">
              <w:t xml:space="preserve">  (конструкции инженера Лагутенко) с  наружными стенами толщиной 16 см, утепленными минераловатными плитами с железобетонными фактурными слоями</w:t>
            </w:r>
          </w:p>
        </w:tc>
        <w:tc>
          <w:tcPr>
            <w:tcW w:w="3017" w:type="dxa"/>
            <w:vAlign w:val="center"/>
          </w:tcPr>
          <w:p w:rsidR="0060101F" w:rsidRPr="007921CA" w:rsidRDefault="0060101F" w:rsidP="007921CA">
            <w:pPr>
              <w:ind w:firstLine="33"/>
              <w:jc w:val="center"/>
            </w:pPr>
            <w:r w:rsidRPr="007921CA">
              <w:t>Угловые:</w:t>
            </w:r>
          </w:p>
          <w:p w:rsidR="0060101F" w:rsidRPr="007921CA" w:rsidRDefault="0060101F" w:rsidP="007921CA">
            <w:pPr>
              <w:ind w:firstLine="33"/>
              <w:jc w:val="center"/>
            </w:pPr>
            <w:r w:rsidRPr="007921CA">
              <w:t>верхнего этажа</w:t>
            </w:r>
          </w:p>
          <w:p w:rsidR="0060101F" w:rsidRPr="007921CA" w:rsidRDefault="0060101F" w:rsidP="007921CA">
            <w:pPr>
              <w:ind w:firstLine="33"/>
              <w:jc w:val="center"/>
            </w:pPr>
            <w:r w:rsidRPr="007921CA">
              <w:t>среднего и первого этажа</w:t>
            </w:r>
          </w:p>
          <w:p w:rsidR="0060101F" w:rsidRPr="007921CA" w:rsidRDefault="0060101F" w:rsidP="007921CA">
            <w:pPr>
              <w:ind w:firstLine="33"/>
              <w:jc w:val="center"/>
            </w:pPr>
            <w:r w:rsidRPr="007921CA">
              <w:t>средние</w:t>
            </w:r>
          </w:p>
        </w:tc>
        <w:tc>
          <w:tcPr>
            <w:tcW w:w="1965" w:type="dxa"/>
            <w:vAlign w:val="center"/>
          </w:tcPr>
          <w:p w:rsidR="0060101F" w:rsidRPr="007921CA" w:rsidRDefault="0060101F" w:rsidP="007921CA">
            <w:pPr>
              <w:jc w:val="center"/>
            </w:pPr>
          </w:p>
          <w:p w:rsidR="0060101F" w:rsidRPr="007921CA" w:rsidRDefault="0060101F" w:rsidP="007921CA">
            <w:pPr>
              <w:jc w:val="center"/>
            </w:pPr>
            <w:r w:rsidRPr="007921CA">
              <w:t>32</w:t>
            </w:r>
          </w:p>
          <w:p w:rsidR="0060101F" w:rsidRPr="007921CA" w:rsidRDefault="0060101F" w:rsidP="007921CA">
            <w:pPr>
              <w:jc w:val="center"/>
            </w:pPr>
            <w:r w:rsidRPr="007921CA">
              <w:t>40</w:t>
            </w:r>
          </w:p>
          <w:p w:rsidR="0060101F" w:rsidRPr="007921CA" w:rsidRDefault="0060101F" w:rsidP="007921CA">
            <w:pPr>
              <w:jc w:val="center"/>
            </w:pPr>
            <w:r w:rsidRPr="007921CA">
              <w:t>51</w:t>
            </w:r>
          </w:p>
        </w:tc>
      </w:tr>
      <w:tr w:rsidR="0060101F" w:rsidRPr="007921CA" w:rsidTr="007921CA">
        <w:trPr>
          <w:jc w:val="center"/>
        </w:trPr>
        <w:tc>
          <w:tcPr>
            <w:tcW w:w="4701" w:type="dxa"/>
            <w:vAlign w:val="center"/>
          </w:tcPr>
          <w:p w:rsidR="0060101F" w:rsidRPr="007921CA" w:rsidRDefault="0060101F" w:rsidP="007921CA">
            <w:r>
              <w:t>4</w:t>
            </w:r>
            <w:r w:rsidRPr="007921CA">
              <w:t>.</w:t>
            </w:r>
            <w:r>
              <w:t xml:space="preserve"> </w:t>
            </w:r>
            <w:r w:rsidRPr="007921CA">
              <w:t>Дом из объемных элементов с наружными ограждениями  из железобетонных вибропрокатных элементов, утепленных минераловатными плитами. Толщина наружной стены 22 см,  толщина утеплителя  в зоне стыкования  с  ребрами 5 см,  междуребрами  7 см.  Общая  толщина железобетонных элементов между ребрами 30 - 40 мм</w:t>
            </w:r>
          </w:p>
        </w:tc>
        <w:tc>
          <w:tcPr>
            <w:tcW w:w="3017" w:type="dxa"/>
            <w:vAlign w:val="center"/>
          </w:tcPr>
          <w:p w:rsidR="0060101F" w:rsidRPr="007921CA" w:rsidRDefault="0060101F" w:rsidP="007921CA">
            <w:pPr>
              <w:ind w:firstLine="33"/>
              <w:jc w:val="center"/>
            </w:pPr>
            <w:r w:rsidRPr="007921CA">
              <w:t>Угловые верхнего этажа</w:t>
            </w:r>
          </w:p>
        </w:tc>
        <w:tc>
          <w:tcPr>
            <w:tcW w:w="1965" w:type="dxa"/>
            <w:vAlign w:val="center"/>
          </w:tcPr>
          <w:p w:rsidR="0060101F" w:rsidRPr="007921CA" w:rsidRDefault="0060101F" w:rsidP="007921CA">
            <w:pPr>
              <w:jc w:val="center"/>
            </w:pPr>
            <w:r w:rsidRPr="007921CA">
              <w:t>40</w:t>
            </w:r>
          </w:p>
        </w:tc>
      </w:tr>
      <w:tr w:rsidR="0060101F" w:rsidRPr="007921CA" w:rsidTr="007921CA">
        <w:trPr>
          <w:jc w:val="center"/>
        </w:trPr>
        <w:tc>
          <w:tcPr>
            <w:tcW w:w="4701" w:type="dxa"/>
            <w:vAlign w:val="center"/>
          </w:tcPr>
          <w:p w:rsidR="0060101F" w:rsidRPr="007921CA" w:rsidRDefault="0060101F" w:rsidP="007921CA">
            <w:r>
              <w:t xml:space="preserve">5. </w:t>
            </w:r>
            <w:r w:rsidRPr="007921CA">
              <w:t>Кирпичные  жилые здания  с толщиной стен в 2,5 кирпича и коэффициентом остекления 0,18-0,25</w:t>
            </w:r>
          </w:p>
        </w:tc>
        <w:tc>
          <w:tcPr>
            <w:tcW w:w="3017" w:type="dxa"/>
            <w:vAlign w:val="center"/>
          </w:tcPr>
          <w:p w:rsidR="0060101F" w:rsidRPr="007921CA" w:rsidRDefault="0060101F" w:rsidP="007921CA">
            <w:pPr>
              <w:ind w:firstLine="33"/>
              <w:jc w:val="center"/>
            </w:pPr>
            <w:r w:rsidRPr="007921CA">
              <w:t>Угловые</w:t>
            </w:r>
          </w:p>
          <w:p w:rsidR="0060101F" w:rsidRPr="007921CA" w:rsidRDefault="0060101F" w:rsidP="007921CA">
            <w:pPr>
              <w:ind w:firstLine="33"/>
              <w:jc w:val="center"/>
            </w:pPr>
            <w:r w:rsidRPr="007921CA">
              <w:t>средние</w:t>
            </w:r>
          </w:p>
        </w:tc>
        <w:tc>
          <w:tcPr>
            <w:tcW w:w="1965" w:type="dxa"/>
            <w:vAlign w:val="center"/>
          </w:tcPr>
          <w:p w:rsidR="0060101F" w:rsidRPr="007921CA" w:rsidRDefault="0060101F" w:rsidP="007921CA">
            <w:pPr>
              <w:jc w:val="center"/>
            </w:pPr>
            <w:r w:rsidRPr="007921CA">
              <w:t>65-60</w:t>
            </w:r>
          </w:p>
          <w:p w:rsidR="0060101F" w:rsidRPr="007921CA" w:rsidRDefault="0060101F" w:rsidP="007921CA">
            <w:pPr>
              <w:jc w:val="center"/>
            </w:pPr>
            <w:r w:rsidRPr="007921CA">
              <w:t>100-65</w:t>
            </w:r>
          </w:p>
        </w:tc>
      </w:tr>
      <w:tr w:rsidR="0060101F" w:rsidRPr="007921CA" w:rsidTr="007921CA">
        <w:trPr>
          <w:jc w:val="center"/>
        </w:trPr>
        <w:tc>
          <w:tcPr>
            <w:tcW w:w="4701" w:type="dxa"/>
            <w:vAlign w:val="center"/>
          </w:tcPr>
          <w:p w:rsidR="0060101F" w:rsidRPr="007921CA" w:rsidRDefault="0060101F" w:rsidP="007921CA">
            <w:r>
              <w:t xml:space="preserve">6. </w:t>
            </w:r>
            <w:r w:rsidRPr="007921CA">
              <w:t>Промышленные здания  с  незначительными внутренними тепловыделениями (стены в 2 кирпича коэффициент  остекления 0,15 - 0,3)</w:t>
            </w:r>
          </w:p>
        </w:tc>
        <w:tc>
          <w:tcPr>
            <w:tcW w:w="3017" w:type="dxa"/>
            <w:vAlign w:val="center"/>
          </w:tcPr>
          <w:p w:rsidR="0060101F" w:rsidRPr="007921CA" w:rsidRDefault="0060101F" w:rsidP="007921CA">
            <w:pPr>
              <w:ind w:firstLine="33"/>
              <w:jc w:val="center"/>
            </w:pPr>
          </w:p>
        </w:tc>
        <w:tc>
          <w:tcPr>
            <w:tcW w:w="1965" w:type="dxa"/>
            <w:vAlign w:val="center"/>
          </w:tcPr>
          <w:p w:rsidR="0060101F" w:rsidRPr="007921CA" w:rsidRDefault="0060101F" w:rsidP="007921CA">
            <w:pPr>
              <w:jc w:val="center"/>
            </w:pPr>
            <w:r w:rsidRPr="007921CA">
              <w:t>25-14</w:t>
            </w:r>
          </w:p>
        </w:tc>
      </w:tr>
    </w:tbl>
    <w:p w:rsidR="0060101F" w:rsidRPr="00734454" w:rsidRDefault="0060101F" w:rsidP="00734454">
      <w:pPr>
        <w:jc w:val="both"/>
        <w:rPr>
          <w:szCs w:val="28"/>
        </w:rPr>
      </w:pPr>
      <w:r w:rsidRPr="00734454">
        <w:rPr>
          <w:szCs w:val="28"/>
        </w:rPr>
        <w:tab/>
        <w:t xml:space="preserve">* На основании </w:t>
      </w:r>
      <w:r w:rsidRPr="001E647C">
        <w:rPr>
          <w:szCs w:val="28"/>
        </w:rPr>
        <w:t>МДС 41-6.2000</w:t>
      </w:r>
    </w:p>
    <w:p w:rsidR="0060101F" w:rsidRPr="007921CA" w:rsidRDefault="0060101F" w:rsidP="004A628B">
      <w:pPr>
        <w:ind w:firstLine="540"/>
        <w:jc w:val="both"/>
        <w:outlineLvl w:val="0"/>
        <w:rPr>
          <w:sz w:val="28"/>
          <w:szCs w:val="28"/>
        </w:rPr>
      </w:pPr>
    </w:p>
    <w:p w:rsidR="0060101F" w:rsidRDefault="0060101F" w:rsidP="004A628B">
      <w:pPr>
        <w:jc w:val="center"/>
        <w:outlineLvl w:val="0"/>
        <w:rPr>
          <w:sz w:val="28"/>
          <w:szCs w:val="28"/>
        </w:rPr>
      </w:pPr>
      <w:r>
        <w:rPr>
          <w:sz w:val="28"/>
          <w:szCs w:val="28"/>
        </w:rPr>
        <w:t>Нормативные сроки ликвидации повреждений на подземных трубопроводах тепловых сетей (час)</w:t>
      </w:r>
    </w:p>
    <w:p w:rsidR="0060101F" w:rsidRPr="007921CA" w:rsidRDefault="0060101F" w:rsidP="009A4DFE">
      <w:pPr>
        <w:ind w:firstLine="692"/>
        <w:jc w:val="right"/>
        <w:rPr>
          <w:sz w:val="28"/>
          <w:szCs w:val="28"/>
        </w:rPr>
      </w:pPr>
      <w:r>
        <w:rPr>
          <w:sz w:val="28"/>
          <w:szCs w:val="28"/>
        </w:rPr>
        <w:t>Таблица №3</w:t>
      </w:r>
    </w:p>
    <w:tbl>
      <w:tblPr>
        <w:tblW w:w="0" w:type="auto"/>
        <w:jc w:val="center"/>
        <w:tblCellSpacing w:w="5" w:type="nil"/>
        <w:tblInd w:w="75" w:type="dxa"/>
        <w:tblLayout w:type="fixed"/>
        <w:tblCellMar>
          <w:left w:w="75" w:type="dxa"/>
          <w:right w:w="75" w:type="dxa"/>
        </w:tblCellMar>
        <w:tblLook w:val="0000"/>
      </w:tblPr>
      <w:tblGrid>
        <w:gridCol w:w="540"/>
        <w:gridCol w:w="4280"/>
        <w:gridCol w:w="999"/>
        <w:gridCol w:w="972"/>
        <w:gridCol w:w="972"/>
        <w:gridCol w:w="972"/>
        <w:gridCol w:w="904"/>
      </w:tblGrid>
      <w:tr w:rsidR="0060101F" w:rsidRPr="0025639C" w:rsidTr="0025639C">
        <w:trPr>
          <w:trHeight w:val="360"/>
          <w:tblCellSpacing w:w="5" w:type="nil"/>
          <w:jc w:val="center"/>
        </w:trPr>
        <w:tc>
          <w:tcPr>
            <w:tcW w:w="540" w:type="dxa"/>
            <w:vMerge w:val="restart"/>
            <w:tcBorders>
              <w:top w:val="single" w:sz="4" w:space="0" w:color="auto"/>
              <w:left w:val="single" w:sz="8" w:space="0" w:color="auto"/>
              <w:bottom w:val="single" w:sz="8" w:space="0" w:color="auto"/>
              <w:right w:val="single" w:sz="8" w:space="0" w:color="auto"/>
            </w:tcBorders>
            <w:vAlign w:val="center"/>
          </w:tcPr>
          <w:p w:rsidR="0060101F" w:rsidRPr="0025639C" w:rsidRDefault="0060101F" w:rsidP="0025639C">
            <w:pPr>
              <w:ind w:firstLine="692"/>
              <w:jc w:val="center"/>
            </w:pPr>
            <w:r w:rsidRPr="0025639C">
              <w:t>N</w:t>
            </w:r>
          </w:p>
          <w:p w:rsidR="0060101F" w:rsidRPr="0025639C" w:rsidRDefault="0060101F" w:rsidP="0025639C">
            <w:pPr>
              <w:ind w:firstLine="692"/>
              <w:jc w:val="center"/>
            </w:pPr>
            <w:r w:rsidRPr="0025639C">
              <w:t>п</w:t>
            </w:r>
            <w:r>
              <w:t>№ п</w:t>
            </w:r>
            <w:r w:rsidRPr="0025639C">
              <w:t>/п</w:t>
            </w:r>
          </w:p>
        </w:tc>
        <w:tc>
          <w:tcPr>
            <w:tcW w:w="4280" w:type="dxa"/>
            <w:vMerge w:val="restart"/>
            <w:tcBorders>
              <w:top w:val="single" w:sz="4" w:space="0" w:color="auto"/>
              <w:left w:val="single" w:sz="8" w:space="0" w:color="auto"/>
              <w:bottom w:val="single" w:sz="8" w:space="0" w:color="auto"/>
              <w:right w:val="single" w:sz="8" w:space="0" w:color="auto"/>
            </w:tcBorders>
            <w:vAlign w:val="center"/>
          </w:tcPr>
          <w:p w:rsidR="0060101F" w:rsidRPr="0025639C" w:rsidRDefault="0060101F" w:rsidP="0025639C">
            <w:pPr>
              <w:jc w:val="center"/>
            </w:pPr>
            <w:r w:rsidRPr="0025639C">
              <w:t>Этапы работы</w:t>
            </w:r>
          </w:p>
        </w:tc>
        <w:tc>
          <w:tcPr>
            <w:tcW w:w="4819" w:type="dxa"/>
            <w:gridSpan w:val="5"/>
            <w:tcBorders>
              <w:top w:val="single" w:sz="4" w:space="0" w:color="auto"/>
              <w:left w:val="single" w:sz="8" w:space="0" w:color="auto"/>
              <w:bottom w:val="single" w:sz="8" w:space="0" w:color="auto"/>
              <w:right w:val="single" w:sz="8" w:space="0" w:color="auto"/>
            </w:tcBorders>
            <w:vAlign w:val="center"/>
          </w:tcPr>
          <w:p w:rsidR="0060101F" w:rsidRPr="0025639C" w:rsidRDefault="0060101F" w:rsidP="00091BC3">
            <w:pPr>
              <w:ind w:firstLine="692"/>
              <w:jc w:val="center"/>
            </w:pPr>
            <w:r w:rsidRPr="0025639C">
              <w:t>Диаметры труб, мм</w:t>
            </w:r>
          </w:p>
        </w:tc>
      </w:tr>
      <w:tr w:rsidR="0060101F" w:rsidRPr="0025639C" w:rsidTr="0025639C">
        <w:trPr>
          <w:trHeight w:val="503"/>
          <w:tblCellSpacing w:w="5" w:type="nil"/>
          <w:jc w:val="center"/>
        </w:trPr>
        <w:tc>
          <w:tcPr>
            <w:tcW w:w="540" w:type="dxa"/>
            <w:vMerge/>
            <w:tcBorders>
              <w:left w:val="single" w:sz="8" w:space="0" w:color="auto"/>
              <w:bottom w:val="single" w:sz="8" w:space="0" w:color="auto"/>
              <w:right w:val="single" w:sz="8" w:space="0" w:color="auto"/>
            </w:tcBorders>
            <w:vAlign w:val="center"/>
          </w:tcPr>
          <w:p w:rsidR="0060101F" w:rsidRPr="0025639C" w:rsidRDefault="0060101F" w:rsidP="00091BC3">
            <w:pPr>
              <w:ind w:firstLine="692"/>
              <w:jc w:val="center"/>
            </w:pPr>
          </w:p>
        </w:tc>
        <w:tc>
          <w:tcPr>
            <w:tcW w:w="4280" w:type="dxa"/>
            <w:vMerge/>
            <w:tcBorders>
              <w:left w:val="single" w:sz="8" w:space="0" w:color="auto"/>
              <w:bottom w:val="single" w:sz="8" w:space="0" w:color="auto"/>
              <w:right w:val="single" w:sz="8" w:space="0" w:color="auto"/>
            </w:tcBorders>
            <w:vAlign w:val="center"/>
          </w:tcPr>
          <w:p w:rsidR="0060101F" w:rsidRPr="0025639C" w:rsidRDefault="0060101F" w:rsidP="00091BC3">
            <w:pPr>
              <w:ind w:firstLine="692"/>
              <w:jc w:val="center"/>
            </w:pPr>
          </w:p>
        </w:tc>
        <w:tc>
          <w:tcPr>
            <w:tcW w:w="999"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57-219</w:t>
            </w:r>
          </w:p>
        </w:tc>
        <w:tc>
          <w:tcPr>
            <w:tcW w:w="972" w:type="dxa"/>
            <w:tcBorders>
              <w:left w:val="single" w:sz="8" w:space="0" w:color="auto"/>
              <w:bottom w:val="single" w:sz="8" w:space="0" w:color="auto"/>
              <w:right w:val="single" w:sz="8" w:space="0" w:color="auto"/>
            </w:tcBorders>
            <w:vAlign w:val="center"/>
          </w:tcPr>
          <w:p w:rsidR="0060101F" w:rsidRPr="0025639C" w:rsidRDefault="0060101F" w:rsidP="00091BC3">
            <w:pPr>
              <w:ind w:firstLine="67"/>
              <w:jc w:val="center"/>
            </w:pPr>
            <w:r w:rsidRPr="0025639C">
              <w:t>273-426</w:t>
            </w:r>
          </w:p>
        </w:tc>
        <w:tc>
          <w:tcPr>
            <w:tcW w:w="972" w:type="dxa"/>
            <w:tcBorders>
              <w:left w:val="single" w:sz="8" w:space="0" w:color="auto"/>
              <w:bottom w:val="single" w:sz="8" w:space="0" w:color="auto"/>
              <w:right w:val="single" w:sz="8" w:space="0" w:color="auto"/>
            </w:tcBorders>
            <w:vAlign w:val="center"/>
          </w:tcPr>
          <w:p w:rsidR="0060101F" w:rsidRPr="0025639C" w:rsidRDefault="0060101F" w:rsidP="00091BC3">
            <w:pPr>
              <w:ind w:hanging="54"/>
              <w:jc w:val="center"/>
            </w:pPr>
            <w:r w:rsidRPr="0025639C">
              <w:t>529-720</w:t>
            </w:r>
          </w:p>
        </w:tc>
        <w:tc>
          <w:tcPr>
            <w:tcW w:w="972" w:type="dxa"/>
            <w:tcBorders>
              <w:left w:val="single" w:sz="8" w:space="0" w:color="auto"/>
              <w:bottom w:val="single" w:sz="8" w:space="0" w:color="auto"/>
              <w:right w:val="single" w:sz="8" w:space="0" w:color="auto"/>
            </w:tcBorders>
            <w:vAlign w:val="center"/>
          </w:tcPr>
          <w:p w:rsidR="0060101F" w:rsidRPr="0025639C" w:rsidRDefault="0060101F" w:rsidP="00091BC3">
            <w:pPr>
              <w:ind w:firstLine="108"/>
              <w:jc w:val="center"/>
            </w:pPr>
            <w:r w:rsidRPr="0025639C">
              <w:t>820-920</w:t>
            </w:r>
          </w:p>
        </w:tc>
        <w:tc>
          <w:tcPr>
            <w:tcW w:w="904"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1020-1420</w:t>
            </w:r>
          </w:p>
        </w:tc>
      </w:tr>
      <w:tr w:rsidR="0060101F" w:rsidRPr="0025639C" w:rsidTr="0025639C">
        <w:trPr>
          <w:trHeight w:val="540"/>
          <w:tblCellSpacing w:w="5" w:type="nil"/>
          <w:jc w:val="center"/>
        </w:trPr>
        <w:tc>
          <w:tcPr>
            <w:tcW w:w="540" w:type="dxa"/>
            <w:tcBorders>
              <w:left w:val="single" w:sz="8" w:space="0" w:color="auto"/>
              <w:bottom w:val="single" w:sz="8" w:space="0" w:color="auto"/>
              <w:right w:val="single" w:sz="8" w:space="0" w:color="auto"/>
            </w:tcBorders>
            <w:vAlign w:val="center"/>
          </w:tcPr>
          <w:p w:rsidR="0060101F" w:rsidRPr="0025639C" w:rsidRDefault="0060101F" w:rsidP="00091BC3">
            <w:pPr>
              <w:ind w:firstLine="692"/>
              <w:jc w:val="center"/>
            </w:pPr>
            <w:r>
              <w:t>11</w:t>
            </w:r>
            <w:r w:rsidRPr="0025639C">
              <w:t>.</w:t>
            </w:r>
          </w:p>
        </w:tc>
        <w:tc>
          <w:tcPr>
            <w:tcW w:w="4280" w:type="dxa"/>
            <w:tcBorders>
              <w:left w:val="single" w:sz="8" w:space="0" w:color="auto"/>
              <w:bottom w:val="single" w:sz="8" w:space="0" w:color="auto"/>
              <w:right w:val="single" w:sz="8" w:space="0" w:color="auto"/>
            </w:tcBorders>
            <w:vAlign w:val="center"/>
          </w:tcPr>
          <w:p w:rsidR="0060101F" w:rsidRPr="0025639C" w:rsidRDefault="0060101F" w:rsidP="0025639C">
            <w:r w:rsidRPr="0025639C">
              <w:t>Отключение  дефектного участка,</w:t>
            </w:r>
            <w:r>
              <w:t xml:space="preserve"> ограждение, вызов ГАИ при необ</w:t>
            </w:r>
            <w:r w:rsidRPr="0025639C">
              <w:t>ходимости</w:t>
            </w:r>
          </w:p>
        </w:tc>
        <w:tc>
          <w:tcPr>
            <w:tcW w:w="999"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2</w:t>
            </w:r>
          </w:p>
        </w:tc>
        <w:tc>
          <w:tcPr>
            <w:tcW w:w="972"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2</w:t>
            </w:r>
          </w:p>
        </w:tc>
        <w:tc>
          <w:tcPr>
            <w:tcW w:w="972"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3</w:t>
            </w:r>
          </w:p>
        </w:tc>
        <w:tc>
          <w:tcPr>
            <w:tcW w:w="972" w:type="dxa"/>
            <w:tcBorders>
              <w:left w:val="single" w:sz="8" w:space="0" w:color="auto"/>
              <w:bottom w:val="single" w:sz="8" w:space="0" w:color="auto"/>
              <w:right w:val="single" w:sz="8" w:space="0" w:color="auto"/>
            </w:tcBorders>
            <w:vAlign w:val="center"/>
          </w:tcPr>
          <w:p w:rsidR="0060101F" w:rsidRPr="0025639C" w:rsidRDefault="0060101F" w:rsidP="00091BC3">
            <w:pPr>
              <w:ind w:firstLine="108"/>
              <w:jc w:val="center"/>
            </w:pPr>
            <w:r w:rsidRPr="0025639C">
              <w:t>3</w:t>
            </w:r>
          </w:p>
        </w:tc>
        <w:tc>
          <w:tcPr>
            <w:tcW w:w="904"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4</w:t>
            </w:r>
          </w:p>
        </w:tc>
      </w:tr>
      <w:tr w:rsidR="0060101F" w:rsidRPr="0025639C" w:rsidTr="0025639C">
        <w:trPr>
          <w:trHeight w:val="360"/>
          <w:tblCellSpacing w:w="5" w:type="nil"/>
          <w:jc w:val="center"/>
        </w:trPr>
        <w:tc>
          <w:tcPr>
            <w:tcW w:w="540"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2.</w:t>
            </w:r>
          </w:p>
        </w:tc>
        <w:tc>
          <w:tcPr>
            <w:tcW w:w="4280" w:type="dxa"/>
            <w:tcBorders>
              <w:left w:val="single" w:sz="8" w:space="0" w:color="auto"/>
              <w:bottom w:val="single" w:sz="8" w:space="0" w:color="auto"/>
              <w:right w:val="single" w:sz="8" w:space="0" w:color="auto"/>
            </w:tcBorders>
            <w:vAlign w:val="center"/>
          </w:tcPr>
          <w:p w:rsidR="0060101F" w:rsidRPr="0025639C" w:rsidRDefault="0060101F" w:rsidP="0025639C">
            <w:r>
              <w:t>Откачка воды из затопленных ка</w:t>
            </w:r>
            <w:r w:rsidRPr="0025639C">
              <w:t>мер, шахт, каналов</w:t>
            </w:r>
          </w:p>
        </w:tc>
        <w:tc>
          <w:tcPr>
            <w:tcW w:w="999"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1</w:t>
            </w:r>
          </w:p>
        </w:tc>
        <w:tc>
          <w:tcPr>
            <w:tcW w:w="972"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2</w:t>
            </w:r>
          </w:p>
        </w:tc>
        <w:tc>
          <w:tcPr>
            <w:tcW w:w="972"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3</w:t>
            </w:r>
          </w:p>
        </w:tc>
        <w:tc>
          <w:tcPr>
            <w:tcW w:w="972"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4</w:t>
            </w:r>
          </w:p>
        </w:tc>
        <w:tc>
          <w:tcPr>
            <w:tcW w:w="904"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5</w:t>
            </w:r>
          </w:p>
        </w:tc>
      </w:tr>
      <w:tr w:rsidR="0060101F" w:rsidRPr="0025639C" w:rsidTr="0025639C">
        <w:trPr>
          <w:trHeight w:val="360"/>
          <w:tblCellSpacing w:w="5" w:type="nil"/>
          <w:jc w:val="center"/>
        </w:trPr>
        <w:tc>
          <w:tcPr>
            <w:tcW w:w="540"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3.</w:t>
            </w:r>
          </w:p>
        </w:tc>
        <w:tc>
          <w:tcPr>
            <w:tcW w:w="4280" w:type="dxa"/>
            <w:tcBorders>
              <w:left w:val="single" w:sz="8" w:space="0" w:color="auto"/>
              <w:bottom w:val="single" w:sz="8" w:space="0" w:color="auto"/>
              <w:right w:val="single" w:sz="8" w:space="0" w:color="auto"/>
            </w:tcBorders>
            <w:vAlign w:val="center"/>
          </w:tcPr>
          <w:p w:rsidR="0060101F" w:rsidRPr="0025639C" w:rsidRDefault="0060101F" w:rsidP="0025639C">
            <w:r>
              <w:t>Вызов комиссии, опорожнение от</w:t>
            </w:r>
            <w:r w:rsidRPr="0025639C">
              <w:t>ключенного участка</w:t>
            </w:r>
          </w:p>
        </w:tc>
        <w:tc>
          <w:tcPr>
            <w:tcW w:w="999"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1</w:t>
            </w:r>
          </w:p>
        </w:tc>
        <w:tc>
          <w:tcPr>
            <w:tcW w:w="972"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2</w:t>
            </w:r>
          </w:p>
        </w:tc>
        <w:tc>
          <w:tcPr>
            <w:tcW w:w="972"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3</w:t>
            </w:r>
          </w:p>
        </w:tc>
        <w:tc>
          <w:tcPr>
            <w:tcW w:w="972"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3</w:t>
            </w:r>
          </w:p>
        </w:tc>
        <w:tc>
          <w:tcPr>
            <w:tcW w:w="904"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4</w:t>
            </w:r>
          </w:p>
        </w:tc>
      </w:tr>
      <w:tr w:rsidR="0060101F" w:rsidRPr="0025639C" w:rsidTr="0025639C">
        <w:trPr>
          <w:trHeight w:val="540"/>
          <w:tblCellSpacing w:w="5" w:type="nil"/>
          <w:jc w:val="center"/>
        </w:trPr>
        <w:tc>
          <w:tcPr>
            <w:tcW w:w="540"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4.</w:t>
            </w:r>
          </w:p>
        </w:tc>
        <w:tc>
          <w:tcPr>
            <w:tcW w:w="4280" w:type="dxa"/>
            <w:tcBorders>
              <w:left w:val="single" w:sz="8" w:space="0" w:color="auto"/>
              <w:bottom w:val="single" w:sz="8" w:space="0" w:color="auto"/>
              <w:right w:val="single" w:sz="8" w:space="0" w:color="auto"/>
            </w:tcBorders>
            <w:vAlign w:val="center"/>
          </w:tcPr>
          <w:p w:rsidR="0060101F" w:rsidRPr="0025639C" w:rsidRDefault="0060101F" w:rsidP="0025639C">
            <w:r w:rsidRPr="0025639C">
              <w:t>Вскрытие   дефектного   участка</w:t>
            </w:r>
          </w:p>
          <w:p w:rsidR="0060101F" w:rsidRPr="0025639C" w:rsidRDefault="0060101F" w:rsidP="0025639C">
            <w:r w:rsidRPr="0025639C">
              <w:t>трубы,  определение  размеров и</w:t>
            </w:r>
          </w:p>
          <w:p w:rsidR="0060101F" w:rsidRPr="0025639C" w:rsidRDefault="0060101F" w:rsidP="0025639C">
            <w:r w:rsidRPr="0025639C">
              <w:t>границ дефекта</w:t>
            </w:r>
          </w:p>
        </w:tc>
        <w:tc>
          <w:tcPr>
            <w:tcW w:w="999"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1,5</w:t>
            </w:r>
          </w:p>
        </w:tc>
        <w:tc>
          <w:tcPr>
            <w:tcW w:w="972"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2</w:t>
            </w:r>
          </w:p>
        </w:tc>
        <w:tc>
          <w:tcPr>
            <w:tcW w:w="972"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3</w:t>
            </w:r>
          </w:p>
        </w:tc>
        <w:tc>
          <w:tcPr>
            <w:tcW w:w="972"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4</w:t>
            </w:r>
          </w:p>
        </w:tc>
        <w:tc>
          <w:tcPr>
            <w:tcW w:w="904"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4</w:t>
            </w:r>
          </w:p>
        </w:tc>
      </w:tr>
      <w:tr w:rsidR="0060101F" w:rsidRPr="0025639C" w:rsidTr="0025639C">
        <w:trPr>
          <w:tblCellSpacing w:w="5" w:type="nil"/>
          <w:jc w:val="center"/>
        </w:trPr>
        <w:tc>
          <w:tcPr>
            <w:tcW w:w="540"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5.</w:t>
            </w:r>
          </w:p>
        </w:tc>
        <w:tc>
          <w:tcPr>
            <w:tcW w:w="4280" w:type="dxa"/>
            <w:tcBorders>
              <w:left w:val="single" w:sz="8" w:space="0" w:color="auto"/>
              <w:bottom w:val="single" w:sz="8" w:space="0" w:color="auto"/>
              <w:right w:val="single" w:sz="8" w:space="0" w:color="auto"/>
            </w:tcBorders>
            <w:vAlign w:val="center"/>
          </w:tcPr>
          <w:p w:rsidR="0060101F" w:rsidRPr="0025639C" w:rsidRDefault="0060101F" w:rsidP="0025639C">
            <w:r w:rsidRPr="0025639C">
              <w:t>Врезка дефектного участка трубы</w:t>
            </w:r>
          </w:p>
        </w:tc>
        <w:tc>
          <w:tcPr>
            <w:tcW w:w="999"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0,5</w:t>
            </w:r>
          </w:p>
        </w:tc>
        <w:tc>
          <w:tcPr>
            <w:tcW w:w="972"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0,5</w:t>
            </w:r>
          </w:p>
        </w:tc>
        <w:tc>
          <w:tcPr>
            <w:tcW w:w="972"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1,5</w:t>
            </w:r>
          </w:p>
        </w:tc>
        <w:tc>
          <w:tcPr>
            <w:tcW w:w="972"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2,5</w:t>
            </w:r>
          </w:p>
        </w:tc>
        <w:tc>
          <w:tcPr>
            <w:tcW w:w="904"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3</w:t>
            </w:r>
          </w:p>
        </w:tc>
      </w:tr>
      <w:tr w:rsidR="0060101F" w:rsidRPr="0025639C" w:rsidTr="0025639C">
        <w:trPr>
          <w:trHeight w:val="360"/>
          <w:tblCellSpacing w:w="5" w:type="nil"/>
          <w:jc w:val="center"/>
        </w:trPr>
        <w:tc>
          <w:tcPr>
            <w:tcW w:w="540"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6.</w:t>
            </w:r>
          </w:p>
        </w:tc>
        <w:tc>
          <w:tcPr>
            <w:tcW w:w="4280" w:type="dxa"/>
            <w:tcBorders>
              <w:left w:val="single" w:sz="8" w:space="0" w:color="auto"/>
              <w:bottom w:val="single" w:sz="8" w:space="0" w:color="auto"/>
              <w:right w:val="single" w:sz="8" w:space="0" w:color="auto"/>
            </w:tcBorders>
            <w:vAlign w:val="center"/>
          </w:tcPr>
          <w:p w:rsidR="0060101F" w:rsidRPr="0025639C" w:rsidRDefault="0060101F" w:rsidP="0025639C">
            <w:r w:rsidRPr="0025639C">
              <w:t>Подготовка  участка под укладку</w:t>
            </w:r>
          </w:p>
          <w:p w:rsidR="0060101F" w:rsidRPr="0025639C" w:rsidRDefault="0060101F" w:rsidP="0025639C">
            <w:r w:rsidRPr="0025639C">
              <w:t>новой трубы</w:t>
            </w:r>
          </w:p>
        </w:tc>
        <w:tc>
          <w:tcPr>
            <w:tcW w:w="999"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w:t>
            </w:r>
          </w:p>
        </w:tc>
        <w:tc>
          <w:tcPr>
            <w:tcW w:w="972"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0,5</w:t>
            </w:r>
          </w:p>
        </w:tc>
        <w:tc>
          <w:tcPr>
            <w:tcW w:w="972"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1</w:t>
            </w:r>
          </w:p>
        </w:tc>
        <w:tc>
          <w:tcPr>
            <w:tcW w:w="972"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1</w:t>
            </w:r>
          </w:p>
        </w:tc>
        <w:tc>
          <w:tcPr>
            <w:tcW w:w="904"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1,5</w:t>
            </w:r>
          </w:p>
        </w:tc>
      </w:tr>
      <w:tr w:rsidR="0060101F" w:rsidRPr="0025639C" w:rsidTr="0025639C">
        <w:trPr>
          <w:trHeight w:val="360"/>
          <w:tblCellSpacing w:w="5" w:type="nil"/>
          <w:jc w:val="center"/>
        </w:trPr>
        <w:tc>
          <w:tcPr>
            <w:tcW w:w="540"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7.</w:t>
            </w:r>
          </w:p>
        </w:tc>
        <w:tc>
          <w:tcPr>
            <w:tcW w:w="4280" w:type="dxa"/>
            <w:tcBorders>
              <w:left w:val="single" w:sz="8" w:space="0" w:color="auto"/>
              <w:bottom w:val="single" w:sz="8" w:space="0" w:color="auto"/>
              <w:right w:val="single" w:sz="8" w:space="0" w:color="auto"/>
            </w:tcBorders>
            <w:vAlign w:val="center"/>
          </w:tcPr>
          <w:p w:rsidR="0060101F" w:rsidRPr="0025639C" w:rsidRDefault="0060101F" w:rsidP="0025639C">
            <w:r w:rsidRPr="0025639C">
              <w:t>Установка  новой трубы и сварка</w:t>
            </w:r>
          </w:p>
          <w:p w:rsidR="0060101F" w:rsidRPr="0025639C" w:rsidRDefault="0060101F" w:rsidP="0025639C">
            <w:r w:rsidRPr="0025639C">
              <w:t>стыков</w:t>
            </w:r>
          </w:p>
        </w:tc>
        <w:tc>
          <w:tcPr>
            <w:tcW w:w="999"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1</w:t>
            </w:r>
          </w:p>
        </w:tc>
        <w:tc>
          <w:tcPr>
            <w:tcW w:w="972"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2</w:t>
            </w:r>
          </w:p>
        </w:tc>
        <w:tc>
          <w:tcPr>
            <w:tcW w:w="972"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3</w:t>
            </w:r>
          </w:p>
        </w:tc>
        <w:tc>
          <w:tcPr>
            <w:tcW w:w="972"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3,5</w:t>
            </w:r>
          </w:p>
        </w:tc>
        <w:tc>
          <w:tcPr>
            <w:tcW w:w="904"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4,5</w:t>
            </w:r>
          </w:p>
        </w:tc>
      </w:tr>
      <w:tr w:rsidR="0060101F" w:rsidRPr="0025639C" w:rsidTr="0025639C">
        <w:trPr>
          <w:trHeight w:val="540"/>
          <w:tblCellSpacing w:w="5" w:type="nil"/>
          <w:jc w:val="center"/>
        </w:trPr>
        <w:tc>
          <w:tcPr>
            <w:tcW w:w="540"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8.</w:t>
            </w:r>
          </w:p>
        </w:tc>
        <w:tc>
          <w:tcPr>
            <w:tcW w:w="4280" w:type="dxa"/>
            <w:tcBorders>
              <w:left w:val="single" w:sz="8" w:space="0" w:color="auto"/>
              <w:bottom w:val="single" w:sz="8" w:space="0" w:color="auto"/>
              <w:right w:val="single" w:sz="8" w:space="0" w:color="auto"/>
            </w:tcBorders>
            <w:vAlign w:val="center"/>
          </w:tcPr>
          <w:p w:rsidR="0060101F" w:rsidRPr="0025639C" w:rsidRDefault="0060101F" w:rsidP="0025639C">
            <w:r>
              <w:t>Заполнение  отключенного участка, восстановление теплоснабже</w:t>
            </w:r>
            <w:r w:rsidRPr="0025639C">
              <w:t>ния потребителей</w:t>
            </w:r>
          </w:p>
        </w:tc>
        <w:tc>
          <w:tcPr>
            <w:tcW w:w="999"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1</w:t>
            </w:r>
          </w:p>
        </w:tc>
        <w:tc>
          <w:tcPr>
            <w:tcW w:w="972"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2</w:t>
            </w:r>
          </w:p>
        </w:tc>
        <w:tc>
          <w:tcPr>
            <w:tcW w:w="972"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2,5</w:t>
            </w:r>
          </w:p>
        </w:tc>
        <w:tc>
          <w:tcPr>
            <w:tcW w:w="972"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3</w:t>
            </w:r>
          </w:p>
        </w:tc>
        <w:tc>
          <w:tcPr>
            <w:tcW w:w="904"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4</w:t>
            </w:r>
          </w:p>
        </w:tc>
      </w:tr>
      <w:tr w:rsidR="0060101F" w:rsidRPr="0025639C" w:rsidTr="0025639C">
        <w:trPr>
          <w:tblCellSpacing w:w="5" w:type="nil"/>
          <w:jc w:val="center"/>
        </w:trPr>
        <w:tc>
          <w:tcPr>
            <w:tcW w:w="4820" w:type="dxa"/>
            <w:gridSpan w:val="2"/>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Итого:</w:t>
            </w:r>
          </w:p>
        </w:tc>
        <w:tc>
          <w:tcPr>
            <w:tcW w:w="999"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8</w:t>
            </w:r>
          </w:p>
        </w:tc>
        <w:tc>
          <w:tcPr>
            <w:tcW w:w="972"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13</w:t>
            </w:r>
          </w:p>
        </w:tc>
        <w:tc>
          <w:tcPr>
            <w:tcW w:w="972"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20</w:t>
            </w:r>
          </w:p>
        </w:tc>
        <w:tc>
          <w:tcPr>
            <w:tcW w:w="972"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24</w:t>
            </w:r>
          </w:p>
        </w:tc>
        <w:tc>
          <w:tcPr>
            <w:tcW w:w="904" w:type="dxa"/>
            <w:tcBorders>
              <w:left w:val="single" w:sz="8" w:space="0" w:color="auto"/>
              <w:bottom w:val="single" w:sz="8" w:space="0" w:color="auto"/>
              <w:right w:val="single" w:sz="8" w:space="0" w:color="auto"/>
            </w:tcBorders>
            <w:vAlign w:val="center"/>
          </w:tcPr>
          <w:p w:rsidR="0060101F" w:rsidRPr="0025639C" w:rsidRDefault="0060101F" w:rsidP="00091BC3">
            <w:pPr>
              <w:jc w:val="center"/>
            </w:pPr>
            <w:r w:rsidRPr="0025639C">
              <w:t>30</w:t>
            </w:r>
          </w:p>
        </w:tc>
      </w:tr>
    </w:tbl>
    <w:p w:rsidR="0060101F" w:rsidRPr="00F51A3F" w:rsidRDefault="0060101F" w:rsidP="00734454">
      <w:pPr>
        <w:jc w:val="both"/>
        <w:rPr>
          <w:szCs w:val="28"/>
        </w:rPr>
      </w:pPr>
      <w:r w:rsidRPr="00CC173D">
        <w:rPr>
          <w:color w:val="FF0000"/>
          <w:szCs w:val="28"/>
        </w:rPr>
        <w:tab/>
      </w:r>
      <w:r w:rsidRPr="00F51A3F">
        <w:rPr>
          <w:szCs w:val="28"/>
        </w:rPr>
        <w:t xml:space="preserve">* На основании </w:t>
      </w:r>
      <w:r>
        <w:rPr>
          <w:szCs w:val="28"/>
        </w:rPr>
        <w:t xml:space="preserve">Постановления правительства Ленинградской области №177 от 19.06.2008г. «Об утверждении </w:t>
      </w:r>
      <w:r w:rsidRPr="00F51A3F">
        <w:rPr>
          <w:szCs w:val="28"/>
        </w:rPr>
        <w:t xml:space="preserve">Правил подготовки и проведения отопительного сезона в </w:t>
      </w:r>
      <w:r>
        <w:rPr>
          <w:szCs w:val="28"/>
        </w:rPr>
        <w:t>Ленинградской области»</w:t>
      </w:r>
      <w:r w:rsidRPr="00F51A3F">
        <w:rPr>
          <w:szCs w:val="28"/>
        </w:rPr>
        <w:t>.</w:t>
      </w:r>
    </w:p>
    <w:p w:rsidR="0060101F" w:rsidRPr="007921CA" w:rsidRDefault="0060101F" w:rsidP="004A628B">
      <w:pPr>
        <w:rPr>
          <w:sz w:val="28"/>
          <w:szCs w:val="28"/>
        </w:rPr>
      </w:pPr>
    </w:p>
    <w:p w:rsidR="0060101F" w:rsidRPr="007921CA" w:rsidRDefault="0060101F" w:rsidP="004A628B">
      <w:pPr>
        <w:ind w:firstLine="540"/>
        <w:jc w:val="both"/>
        <w:rPr>
          <w:sz w:val="28"/>
          <w:szCs w:val="28"/>
        </w:rPr>
      </w:pPr>
      <w:r w:rsidRPr="007921CA">
        <w:rPr>
          <w:sz w:val="28"/>
          <w:szCs w:val="28"/>
        </w:rPr>
        <w:t>Примечания</w:t>
      </w:r>
      <w:r>
        <w:rPr>
          <w:sz w:val="28"/>
          <w:szCs w:val="28"/>
        </w:rPr>
        <w:t>:</w:t>
      </w:r>
    </w:p>
    <w:p w:rsidR="0060101F" w:rsidRPr="007921CA" w:rsidRDefault="0060101F" w:rsidP="004A628B">
      <w:pPr>
        <w:ind w:firstLine="540"/>
        <w:jc w:val="both"/>
        <w:rPr>
          <w:sz w:val="28"/>
          <w:szCs w:val="28"/>
        </w:rPr>
      </w:pPr>
      <w:r w:rsidRPr="007921CA">
        <w:rPr>
          <w:sz w:val="28"/>
          <w:szCs w:val="28"/>
        </w:rPr>
        <w:t>1. При замене трубопровода через проходы  подземных сооружений в нормативные сроки ликвидации повреждений вводится коэффициент 1,3.</w:t>
      </w:r>
    </w:p>
    <w:p w:rsidR="0060101F" w:rsidRDefault="0060101F" w:rsidP="004A628B">
      <w:pPr>
        <w:ind w:firstLine="540"/>
        <w:jc w:val="both"/>
        <w:rPr>
          <w:sz w:val="28"/>
          <w:szCs w:val="28"/>
        </w:rPr>
      </w:pPr>
      <w:r w:rsidRPr="007921CA">
        <w:rPr>
          <w:sz w:val="28"/>
          <w:szCs w:val="28"/>
        </w:rPr>
        <w:t xml:space="preserve">2. Нормативные сроки  выполнения  дополнительных технологических операций на участках тепловых сетей при ликвидации повреждений указаны в таблице </w:t>
      </w:r>
      <w:r>
        <w:rPr>
          <w:sz w:val="28"/>
          <w:szCs w:val="28"/>
        </w:rPr>
        <w:t>№4.</w:t>
      </w:r>
    </w:p>
    <w:p w:rsidR="0060101F" w:rsidRPr="007921CA" w:rsidRDefault="0060101F" w:rsidP="004A628B">
      <w:pPr>
        <w:ind w:firstLine="540"/>
        <w:jc w:val="both"/>
        <w:rPr>
          <w:sz w:val="28"/>
          <w:szCs w:val="28"/>
        </w:rPr>
      </w:pPr>
      <w:r>
        <w:rPr>
          <w:sz w:val="28"/>
          <w:szCs w:val="28"/>
        </w:rPr>
        <w:t>3. Сроки могут изменяться в зависимости от непредвиденных обстоятельств и условий проведения работ.</w:t>
      </w:r>
    </w:p>
    <w:p w:rsidR="0060101F" w:rsidRPr="007921CA" w:rsidRDefault="0060101F" w:rsidP="004A628B">
      <w:pPr>
        <w:ind w:firstLine="540"/>
        <w:jc w:val="both"/>
        <w:rPr>
          <w:sz w:val="28"/>
          <w:szCs w:val="28"/>
        </w:rPr>
      </w:pPr>
    </w:p>
    <w:p w:rsidR="0060101F" w:rsidRPr="000726DA" w:rsidRDefault="0060101F" w:rsidP="004A628B">
      <w:pPr>
        <w:jc w:val="center"/>
        <w:outlineLvl w:val="0"/>
        <w:rPr>
          <w:sz w:val="28"/>
          <w:szCs w:val="28"/>
        </w:rPr>
      </w:pPr>
      <w:r w:rsidRPr="000726DA">
        <w:rPr>
          <w:sz w:val="28"/>
          <w:szCs w:val="28"/>
        </w:rPr>
        <w:t>Нормативные сроки выполнения дополнительных технологических операций на участках тепловых сетей при ликвидации повреждений (час)</w:t>
      </w:r>
    </w:p>
    <w:p w:rsidR="0060101F" w:rsidRDefault="0060101F" w:rsidP="0025639C">
      <w:pPr>
        <w:ind w:firstLine="692"/>
        <w:jc w:val="right"/>
        <w:rPr>
          <w:sz w:val="28"/>
          <w:szCs w:val="28"/>
        </w:rPr>
      </w:pPr>
      <w:r>
        <w:rPr>
          <w:sz w:val="28"/>
          <w:szCs w:val="28"/>
        </w:rP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545"/>
        <w:gridCol w:w="1312"/>
        <w:gridCol w:w="992"/>
        <w:gridCol w:w="992"/>
        <w:gridCol w:w="992"/>
        <w:gridCol w:w="2516"/>
      </w:tblGrid>
      <w:tr w:rsidR="0060101F" w:rsidRPr="00B07D85" w:rsidTr="00FE3D50">
        <w:trPr>
          <w:jc w:val="center"/>
        </w:trPr>
        <w:tc>
          <w:tcPr>
            <w:tcW w:w="540" w:type="dxa"/>
            <w:vMerge w:val="restart"/>
            <w:vAlign w:val="center"/>
          </w:tcPr>
          <w:p w:rsidR="0060101F" w:rsidRPr="00B07D85" w:rsidRDefault="0060101F" w:rsidP="00FE3D50">
            <w:pPr>
              <w:jc w:val="center"/>
            </w:pPr>
            <w:r w:rsidRPr="00B07D85">
              <w:t>№</w:t>
            </w:r>
          </w:p>
          <w:p w:rsidR="0060101F" w:rsidRPr="00B07D85" w:rsidRDefault="0060101F" w:rsidP="00FE3D50">
            <w:pPr>
              <w:jc w:val="center"/>
            </w:pPr>
            <w:r w:rsidRPr="00B07D85">
              <w:t>п/п</w:t>
            </w:r>
          </w:p>
        </w:tc>
        <w:tc>
          <w:tcPr>
            <w:tcW w:w="2545" w:type="dxa"/>
            <w:vMerge w:val="restart"/>
            <w:vAlign w:val="center"/>
          </w:tcPr>
          <w:p w:rsidR="0060101F" w:rsidRPr="00B07D85" w:rsidRDefault="0060101F" w:rsidP="00FE3D50">
            <w:pPr>
              <w:jc w:val="center"/>
            </w:pPr>
            <w:r>
              <w:t>Наименование и характеристика строительных работ и конструкций</w:t>
            </w:r>
          </w:p>
        </w:tc>
        <w:tc>
          <w:tcPr>
            <w:tcW w:w="1312" w:type="dxa"/>
            <w:vMerge w:val="restart"/>
            <w:vAlign w:val="center"/>
          </w:tcPr>
          <w:p w:rsidR="0060101F" w:rsidRPr="00B07D85" w:rsidRDefault="0060101F" w:rsidP="00FE3D50">
            <w:pPr>
              <w:jc w:val="center"/>
            </w:pPr>
            <w:r>
              <w:t>Единица измерения</w:t>
            </w:r>
          </w:p>
        </w:tc>
        <w:tc>
          <w:tcPr>
            <w:tcW w:w="2976" w:type="dxa"/>
            <w:gridSpan w:val="3"/>
            <w:vAlign w:val="center"/>
          </w:tcPr>
          <w:p w:rsidR="0060101F" w:rsidRPr="00B07D85" w:rsidRDefault="0060101F" w:rsidP="00FE3D50">
            <w:pPr>
              <w:jc w:val="center"/>
            </w:pPr>
            <w:r>
              <w:t>Затраты труда бригадой в час при диаметре (трубы, арматуры, компенсатора, заглушки)</w:t>
            </w:r>
          </w:p>
        </w:tc>
        <w:tc>
          <w:tcPr>
            <w:tcW w:w="2516" w:type="dxa"/>
            <w:vMerge w:val="restart"/>
            <w:vAlign w:val="center"/>
          </w:tcPr>
          <w:p w:rsidR="0060101F" w:rsidRPr="00B07D85" w:rsidRDefault="0060101F" w:rsidP="00FE3D50">
            <w:pPr>
              <w:ind w:left="11" w:hanging="11"/>
              <w:jc w:val="center"/>
            </w:pPr>
            <w:r>
              <w:t>Примечание</w:t>
            </w:r>
          </w:p>
        </w:tc>
      </w:tr>
      <w:tr w:rsidR="0060101F" w:rsidRPr="00B07D85" w:rsidTr="00FE3D50">
        <w:trPr>
          <w:jc w:val="center"/>
        </w:trPr>
        <w:tc>
          <w:tcPr>
            <w:tcW w:w="540" w:type="dxa"/>
            <w:vMerge/>
            <w:vAlign w:val="center"/>
          </w:tcPr>
          <w:p w:rsidR="0060101F" w:rsidRPr="00B07D85" w:rsidRDefault="0060101F" w:rsidP="00FE3D50">
            <w:pPr>
              <w:jc w:val="center"/>
            </w:pPr>
          </w:p>
        </w:tc>
        <w:tc>
          <w:tcPr>
            <w:tcW w:w="2545" w:type="dxa"/>
            <w:vMerge/>
            <w:vAlign w:val="center"/>
          </w:tcPr>
          <w:p w:rsidR="0060101F" w:rsidRPr="00B07D85" w:rsidRDefault="0060101F" w:rsidP="00FE3D50">
            <w:pPr>
              <w:jc w:val="center"/>
            </w:pPr>
          </w:p>
        </w:tc>
        <w:tc>
          <w:tcPr>
            <w:tcW w:w="1312" w:type="dxa"/>
            <w:vMerge/>
            <w:vAlign w:val="center"/>
          </w:tcPr>
          <w:p w:rsidR="0060101F" w:rsidRPr="00B07D85" w:rsidRDefault="0060101F" w:rsidP="00FE3D50">
            <w:pPr>
              <w:jc w:val="center"/>
            </w:pPr>
          </w:p>
        </w:tc>
        <w:tc>
          <w:tcPr>
            <w:tcW w:w="992" w:type="dxa"/>
            <w:vAlign w:val="center"/>
          </w:tcPr>
          <w:p w:rsidR="0060101F" w:rsidRPr="00B07D85" w:rsidRDefault="0060101F" w:rsidP="00FE3D50">
            <w:pPr>
              <w:jc w:val="center"/>
            </w:pPr>
            <w:r>
              <w:t>до 159 мм</w:t>
            </w:r>
          </w:p>
        </w:tc>
        <w:tc>
          <w:tcPr>
            <w:tcW w:w="992" w:type="dxa"/>
            <w:vAlign w:val="center"/>
          </w:tcPr>
          <w:p w:rsidR="0060101F" w:rsidRPr="00FE3D50" w:rsidRDefault="0060101F" w:rsidP="00FE3D50">
            <w:pPr>
              <w:jc w:val="center"/>
              <w:rPr>
                <w:sz w:val="22"/>
                <w:szCs w:val="22"/>
              </w:rPr>
            </w:pPr>
            <w:r w:rsidRPr="00FE3D50">
              <w:rPr>
                <w:sz w:val="22"/>
                <w:szCs w:val="22"/>
              </w:rPr>
              <w:t>219-426 мм</w:t>
            </w:r>
          </w:p>
        </w:tc>
        <w:tc>
          <w:tcPr>
            <w:tcW w:w="992" w:type="dxa"/>
            <w:vAlign w:val="center"/>
          </w:tcPr>
          <w:p w:rsidR="0060101F" w:rsidRPr="00FE3D50" w:rsidRDefault="0060101F" w:rsidP="00FE3D50">
            <w:pPr>
              <w:jc w:val="center"/>
              <w:rPr>
                <w:sz w:val="22"/>
                <w:szCs w:val="22"/>
              </w:rPr>
            </w:pPr>
            <w:r w:rsidRPr="00FE3D50">
              <w:rPr>
                <w:sz w:val="22"/>
                <w:szCs w:val="22"/>
              </w:rPr>
              <w:t>529-1020 мм</w:t>
            </w:r>
          </w:p>
        </w:tc>
        <w:tc>
          <w:tcPr>
            <w:tcW w:w="2516" w:type="dxa"/>
            <w:vMerge/>
            <w:vAlign w:val="center"/>
          </w:tcPr>
          <w:p w:rsidR="0060101F" w:rsidRPr="00B07D85" w:rsidRDefault="0060101F" w:rsidP="00FE3D50">
            <w:pPr>
              <w:jc w:val="center"/>
            </w:pPr>
          </w:p>
        </w:tc>
      </w:tr>
      <w:tr w:rsidR="0060101F" w:rsidRPr="00B07D85" w:rsidTr="00FE3D50">
        <w:trPr>
          <w:jc w:val="center"/>
        </w:trPr>
        <w:tc>
          <w:tcPr>
            <w:tcW w:w="540" w:type="dxa"/>
            <w:vAlign w:val="center"/>
          </w:tcPr>
          <w:p w:rsidR="0060101F" w:rsidRPr="00B07D85" w:rsidRDefault="0060101F" w:rsidP="00FE3D50">
            <w:pPr>
              <w:jc w:val="center"/>
            </w:pPr>
            <w:r>
              <w:t>1.</w:t>
            </w:r>
          </w:p>
        </w:tc>
        <w:tc>
          <w:tcPr>
            <w:tcW w:w="2545" w:type="dxa"/>
            <w:vAlign w:val="center"/>
          </w:tcPr>
          <w:p w:rsidR="0060101F" w:rsidRPr="00B07D85" w:rsidRDefault="0060101F" w:rsidP="00B07D85">
            <w:r>
              <w:t>Замена щитовой неподвижной опоры</w:t>
            </w:r>
          </w:p>
        </w:tc>
        <w:tc>
          <w:tcPr>
            <w:tcW w:w="1312" w:type="dxa"/>
            <w:vAlign w:val="center"/>
          </w:tcPr>
          <w:p w:rsidR="0060101F" w:rsidRPr="00B07D85" w:rsidRDefault="0060101F" w:rsidP="00FE3D50">
            <w:pPr>
              <w:jc w:val="center"/>
            </w:pPr>
            <w:r>
              <w:t>1 опора</w:t>
            </w:r>
          </w:p>
        </w:tc>
        <w:tc>
          <w:tcPr>
            <w:tcW w:w="992" w:type="dxa"/>
            <w:vAlign w:val="center"/>
          </w:tcPr>
          <w:p w:rsidR="0060101F" w:rsidRPr="00B07D85" w:rsidRDefault="0060101F" w:rsidP="00FE3D50">
            <w:pPr>
              <w:jc w:val="center"/>
            </w:pPr>
            <w:r>
              <w:t>3,9</w:t>
            </w:r>
          </w:p>
        </w:tc>
        <w:tc>
          <w:tcPr>
            <w:tcW w:w="992" w:type="dxa"/>
            <w:vAlign w:val="center"/>
          </w:tcPr>
          <w:p w:rsidR="0060101F" w:rsidRPr="00FE3D50" w:rsidRDefault="0060101F" w:rsidP="00FE3D50">
            <w:pPr>
              <w:jc w:val="center"/>
              <w:rPr>
                <w:sz w:val="22"/>
                <w:szCs w:val="22"/>
              </w:rPr>
            </w:pPr>
            <w:r w:rsidRPr="00FE3D50">
              <w:rPr>
                <w:sz w:val="22"/>
                <w:szCs w:val="22"/>
              </w:rPr>
              <w:t>6,2</w:t>
            </w:r>
          </w:p>
        </w:tc>
        <w:tc>
          <w:tcPr>
            <w:tcW w:w="992" w:type="dxa"/>
            <w:vAlign w:val="center"/>
          </w:tcPr>
          <w:p w:rsidR="0060101F" w:rsidRPr="00FE3D50" w:rsidRDefault="0060101F" w:rsidP="00FE3D50">
            <w:pPr>
              <w:jc w:val="center"/>
              <w:rPr>
                <w:sz w:val="22"/>
                <w:szCs w:val="22"/>
              </w:rPr>
            </w:pPr>
            <w:r w:rsidRPr="00FE3D50">
              <w:rPr>
                <w:sz w:val="22"/>
                <w:szCs w:val="22"/>
              </w:rPr>
              <w:t>14</w:t>
            </w:r>
          </w:p>
        </w:tc>
        <w:tc>
          <w:tcPr>
            <w:tcW w:w="2516" w:type="dxa"/>
            <w:vMerge w:val="restart"/>
            <w:vAlign w:val="center"/>
          </w:tcPr>
          <w:p w:rsidR="0060101F" w:rsidRPr="00B07D85" w:rsidRDefault="0060101F" w:rsidP="000726DA">
            <w:r>
              <w:t>В п.4 в числителе – время в час, без снятия перекрытия камеры, в знаменателе – с учетом всех строительно-монтажных работ</w:t>
            </w:r>
          </w:p>
        </w:tc>
      </w:tr>
      <w:tr w:rsidR="0060101F" w:rsidRPr="00B07D85" w:rsidTr="00FE3D50">
        <w:trPr>
          <w:jc w:val="center"/>
        </w:trPr>
        <w:tc>
          <w:tcPr>
            <w:tcW w:w="540" w:type="dxa"/>
            <w:vAlign w:val="center"/>
          </w:tcPr>
          <w:p w:rsidR="0060101F" w:rsidRPr="00B07D85" w:rsidRDefault="0060101F" w:rsidP="00FE3D50">
            <w:pPr>
              <w:jc w:val="center"/>
            </w:pPr>
            <w:r>
              <w:t>2.</w:t>
            </w:r>
          </w:p>
        </w:tc>
        <w:tc>
          <w:tcPr>
            <w:tcW w:w="2545" w:type="dxa"/>
            <w:vAlign w:val="center"/>
          </w:tcPr>
          <w:p w:rsidR="0060101F" w:rsidRPr="00B07D85" w:rsidRDefault="0060101F" w:rsidP="00B07D85">
            <w:r>
              <w:t>Замена компенсатора сальникового, сильфонного</w:t>
            </w:r>
          </w:p>
        </w:tc>
        <w:tc>
          <w:tcPr>
            <w:tcW w:w="1312" w:type="dxa"/>
            <w:vAlign w:val="center"/>
          </w:tcPr>
          <w:p w:rsidR="0060101F" w:rsidRPr="00B07D85" w:rsidRDefault="0060101F" w:rsidP="00FE3D50">
            <w:pPr>
              <w:jc w:val="center"/>
            </w:pPr>
            <w:r>
              <w:t>1 компл.</w:t>
            </w:r>
          </w:p>
        </w:tc>
        <w:tc>
          <w:tcPr>
            <w:tcW w:w="992" w:type="dxa"/>
            <w:vAlign w:val="center"/>
          </w:tcPr>
          <w:p w:rsidR="0060101F" w:rsidRPr="00B07D85" w:rsidRDefault="0060101F" w:rsidP="00FE3D50">
            <w:pPr>
              <w:jc w:val="center"/>
            </w:pPr>
            <w:r>
              <w:t>4,2</w:t>
            </w:r>
          </w:p>
        </w:tc>
        <w:tc>
          <w:tcPr>
            <w:tcW w:w="992" w:type="dxa"/>
            <w:vAlign w:val="center"/>
          </w:tcPr>
          <w:p w:rsidR="0060101F" w:rsidRPr="00FE3D50" w:rsidRDefault="0060101F" w:rsidP="00FE3D50">
            <w:pPr>
              <w:jc w:val="center"/>
              <w:rPr>
                <w:sz w:val="22"/>
                <w:szCs w:val="22"/>
              </w:rPr>
            </w:pPr>
            <w:r w:rsidRPr="00FE3D50">
              <w:rPr>
                <w:sz w:val="22"/>
                <w:szCs w:val="22"/>
              </w:rPr>
              <w:t>7,9</w:t>
            </w:r>
          </w:p>
        </w:tc>
        <w:tc>
          <w:tcPr>
            <w:tcW w:w="992" w:type="dxa"/>
            <w:vAlign w:val="center"/>
          </w:tcPr>
          <w:p w:rsidR="0060101F" w:rsidRPr="00FE3D50" w:rsidRDefault="0060101F" w:rsidP="00FE3D50">
            <w:pPr>
              <w:jc w:val="center"/>
              <w:rPr>
                <w:sz w:val="22"/>
                <w:szCs w:val="22"/>
              </w:rPr>
            </w:pPr>
            <w:r w:rsidRPr="00FE3D50">
              <w:rPr>
                <w:sz w:val="22"/>
                <w:szCs w:val="22"/>
              </w:rPr>
              <w:t>18,7</w:t>
            </w:r>
          </w:p>
        </w:tc>
        <w:tc>
          <w:tcPr>
            <w:tcW w:w="2516" w:type="dxa"/>
            <w:vMerge/>
            <w:vAlign w:val="center"/>
          </w:tcPr>
          <w:p w:rsidR="0060101F" w:rsidRPr="00B07D85" w:rsidRDefault="0060101F" w:rsidP="00B07D85"/>
        </w:tc>
      </w:tr>
      <w:tr w:rsidR="0060101F" w:rsidRPr="00B07D85" w:rsidTr="00FE3D50">
        <w:trPr>
          <w:jc w:val="center"/>
        </w:trPr>
        <w:tc>
          <w:tcPr>
            <w:tcW w:w="540" w:type="dxa"/>
            <w:vAlign w:val="center"/>
          </w:tcPr>
          <w:p w:rsidR="0060101F" w:rsidRPr="00B07D85" w:rsidRDefault="0060101F" w:rsidP="00FE3D50">
            <w:pPr>
              <w:jc w:val="center"/>
            </w:pPr>
            <w:r>
              <w:t>3.</w:t>
            </w:r>
          </w:p>
        </w:tc>
        <w:tc>
          <w:tcPr>
            <w:tcW w:w="2545" w:type="dxa"/>
            <w:vAlign w:val="center"/>
          </w:tcPr>
          <w:p w:rsidR="0060101F" w:rsidRPr="00B07D85" w:rsidRDefault="0060101F" w:rsidP="00B07D85">
            <w:r>
              <w:t>Замена компенсатора П-образного</w:t>
            </w:r>
          </w:p>
        </w:tc>
        <w:tc>
          <w:tcPr>
            <w:tcW w:w="1312" w:type="dxa"/>
            <w:vAlign w:val="center"/>
          </w:tcPr>
          <w:p w:rsidR="0060101F" w:rsidRPr="00B07D85" w:rsidRDefault="0060101F" w:rsidP="00FE3D50">
            <w:pPr>
              <w:jc w:val="center"/>
            </w:pPr>
            <w:r>
              <w:t>то же</w:t>
            </w:r>
          </w:p>
        </w:tc>
        <w:tc>
          <w:tcPr>
            <w:tcW w:w="992" w:type="dxa"/>
            <w:vAlign w:val="center"/>
          </w:tcPr>
          <w:p w:rsidR="0060101F" w:rsidRPr="00B07D85" w:rsidRDefault="0060101F" w:rsidP="00FE3D50">
            <w:pPr>
              <w:jc w:val="center"/>
            </w:pPr>
            <w:r>
              <w:t>2,4</w:t>
            </w:r>
          </w:p>
        </w:tc>
        <w:tc>
          <w:tcPr>
            <w:tcW w:w="992" w:type="dxa"/>
            <w:vAlign w:val="center"/>
          </w:tcPr>
          <w:p w:rsidR="0060101F" w:rsidRPr="00FE3D50" w:rsidRDefault="0060101F" w:rsidP="00FE3D50">
            <w:pPr>
              <w:jc w:val="center"/>
              <w:rPr>
                <w:sz w:val="22"/>
                <w:szCs w:val="22"/>
              </w:rPr>
            </w:pPr>
            <w:r w:rsidRPr="00FE3D50">
              <w:rPr>
                <w:sz w:val="22"/>
                <w:szCs w:val="22"/>
              </w:rPr>
              <w:t>2,5</w:t>
            </w:r>
          </w:p>
        </w:tc>
        <w:tc>
          <w:tcPr>
            <w:tcW w:w="992" w:type="dxa"/>
            <w:vAlign w:val="center"/>
          </w:tcPr>
          <w:p w:rsidR="0060101F" w:rsidRPr="00FE3D50" w:rsidRDefault="0060101F" w:rsidP="00FE3D50">
            <w:pPr>
              <w:jc w:val="center"/>
              <w:rPr>
                <w:sz w:val="22"/>
                <w:szCs w:val="22"/>
              </w:rPr>
            </w:pPr>
            <w:r w:rsidRPr="00FE3D50">
              <w:rPr>
                <w:sz w:val="22"/>
                <w:szCs w:val="22"/>
              </w:rPr>
              <w:t>-</w:t>
            </w:r>
          </w:p>
        </w:tc>
        <w:tc>
          <w:tcPr>
            <w:tcW w:w="2516" w:type="dxa"/>
            <w:vMerge/>
            <w:vAlign w:val="center"/>
          </w:tcPr>
          <w:p w:rsidR="0060101F" w:rsidRPr="00B07D85" w:rsidRDefault="0060101F" w:rsidP="00B07D85"/>
        </w:tc>
      </w:tr>
      <w:tr w:rsidR="0060101F" w:rsidRPr="00B07D85" w:rsidTr="00FE3D50">
        <w:trPr>
          <w:jc w:val="center"/>
        </w:trPr>
        <w:tc>
          <w:tcPr>
            <w:tcW w:w="540" w:type="dxa"/>
            <w:vAlign w:val="center"/>
          </w:tcPr>
          <w:p w:rsidR="0060101F" w:rsidRPr="00B07D85" w:rsidRDefault="0060101F" w:rsidP="00FE3D50">
            <w:pPr>
              <w:jc w:val="center"/>
            </w:pPr>
            <w:r>
              <w:t>4.</w:t>
            </w:r>
          </w:p>
        </w:tc>
        <w:tc>
          <w:tcPr>
            <w:tcW w:w="2545" w:type="dxa"/>
            <w:vAlign w:val="center"/>
          </w:tcPr>
          <w:p w:rsidR="0060101F" w:rsidRPr="00B07D85" w:rsidRDefault="0060101F" w:rsidP="00B07D85">
            <w:r>
              <w:t>Замена арматуры</w:t>
            </w:r>
          </w:p>
        </w:tc>
        <w:tc>
          <w:tcPr>
            <w:tcW w:w="1312" w:type="dxa"/>
            <w:vAlign w:val="center"/>
          </w:tcPr>
          <w:p w:rsidR="0060101F" w:rsidRPr="00B07D85" w:rsidRDefault="0060101F" w:rsidP="00FE3D50">
            <w:pPr>
              <w:jc w:val="center"/>
            </w:pPr>
            <w:r>
              <w:t>1 шт.</w:t>
            </w:r>
          </w:p>
        </w:tc>
        <w:tc>
          <w:tcPr>
            <w:tcW w:w="992" w:type="dxa"/>
            <w:vAlign w:val="center"/>
          </w:tcPr>
          <w:p w:rsidR="0060101F" w:rsidRPr="00B07D85" w:rsidRDefault="0060101F" w:rsidP="00FE3D50">
            <w:pPr>
              <w:jc w:val="center"/>
            </w:pPr>
            <w:r>
              <w:t>4</w:t>
            </w:r>
          </w:p>
        </w:tc>
        <w:tc>
          <w:tcPr>
            <w:tcW w:w="992" w:type="dxa"/>
            <w:vAlign w:val="center"/>
          </w:tcPr>
          <w:p w:rsidR="0060101F" w:rsidRPr="00FE3D50" w:rsidRDefault="0060101F" w:rsidP="00FE3D50">
            <w:pPr>
              <w:jc w:val="center"/>
              <w:rPr>
                <w:sz w:val="22"/>
                <w:szCs w:val="22"/>
              </w:rPr>
            </w:pPr>
            <w:r w:rsidRPr="00FE3D50">
              <w:rPr>
                <w:sz w:val="22"/>
                <w:szCs w:val="22"/>
              </w:rPr>
              <w:t>12</w:t>
            </w:r>
          </w:p>
        </w:tc>
        <w:tc>
          <w:tcPr>
            <w:tcW w:w="992" w:type="dxa"/>
            <w:vAlign w:val="center"/>
          </w:tcPr>
          <w:p w:rsidR="0060101F" w:rsidRPr="00FE3D50" w:rsidRDefault="0060101F" w:rsidP="00FE3D50">
            <w:pPr>
              <w:jc w:val="center"/>
              <w:rPr>
                <w:sz w:val="22"/>
                <w:szCs w:val="22"/>
              </w:rPr>
            </w:pPr>
            <w:r w:rsidRPr="00FE3D50">
              <w:rPr>
                <w:sz w:val="22"/>
                <w:szCs w:val="22"/>
              </w:rPr>
              <w:t>12,5/33</w:t>
            </w:r>
          </w:p>
        </w:tc>
        <w:tc>
          <w:tcPr>
            <w:tcW w:w="2516" w:type="dxa"/>
            <w:vMerge/>
            <w:vAlign w:val="center"/>
          </w:tcPr>
          <w:p w:rsidR="0060101F" w:rsidRPr="00B07D85" w:rsidRDefault="0060101F" w:rsidP="00B07D85"/>
        </w:tc>
      </w:tr>
      <w:tr w:rsidR="0060101F" w:rsidRPr="00B07D85" w:rsidTr="00FE3D50">
        <w:trPr>
          <w:jc w:val="center"/>
        </w:trPr>
        <w:tc>
          <w:tcPr>
            <w:tcW w:w="540" w:type="dxa"/>
            <w:vAlign w:val="center"/>
          </w:tcPr>
          <w:p w:rsidR="0060101F" w:rsidRPr="00B07D85" w:rsidRDefault="0060101F" w:rsidP="00FE3D50">
            <w:pPr>
              <w:jc w:val="center"/>
            </w:pPr>
            <w:r>
              <w:t>5.</w:t>
            </w:r>
          </w:p>
        </w:tc>
        <w:tc>
          <w:tcPr>
            <w:tcW w:w="2545" w:type="dxa"/>
            <w:vAlign w:val="center"/>
          </w:tcPr>
          <w:p w:rsidR="0060101F" w:rsidRPr="00B07D85" w:rsidRDefault="0060101F" w:rsidP="00B07D85">
            <w:r>
              <w:t>Замена металлоконструкций в камерах, тоннелях</w:t>
            </w:r>
          </w:p>
        </w:tc>
        <w:tc>
          <w:tcPr>
            <w:tcW w:w="1312" w:type="dxa"/>
            <w:vAlign w:val="center"/>
          </w:tcPr>
          <w:p w:rsidR="0060101F" w:rsidRPr="00B07D85" w:rsidRDefault="0060101F" w:rsidP="00FE3D50">
            <w:pPr>
              <w:jc w:val="center"/>
            </w:pPr>
            <w:r>
              <w:t>1 тн констр.</w:t>
            </w:r>
          </w:p>
        </w:tc>
        <w:tc>
          <w:tcPr>
            <w:tcW w:w="992" w:type="dxa"/>
            <w:vAlign w:val="center"/>
          </w:tcPr>
          <w:p w:rsidR="0060101F" w:rsidRPr="00B07D85" w:rsidRDefault="0060101F" w:rsidP="00FE3D50">
            <w:pPr>
              <w:jc w:val="center"/>
            </w:pPr>
            <w:r>
              <w:t>8,5</w:t>
            </w:r>
          </w:p>
        </w:tc>
        <w:tc>
          <w:tcPr>
            <w:tcW w:w="992" w:type="dxa"/>
            <w:vAlign w:val="center"/>
          </w:tcPr>
          <w:p w:rsidR="0060101F" w:rsidRPr="00FE3D50" w:rsidRDefault="0060101F" w:rsidP="00FE3D50">
            <w:pPr>
              <w:jc w:val="center"/>
              <w:rPr>
                <w:sz w:val="22"/>
                <w:szCs w:val="22"/>
              </w:rPr>
            </w:pPr>
            <w:r w:rsidRPr="00FE3D50">
              <w:rPr>
                <w:sz w:val="22"/>
                <w:szCs w:val="22"/>
              </w:rPr>
              <w:t>8,5</w:t>
            </w:r>
          </w:p>
        </w:tc>
        <w:tc>
          <w:tcPr>
            <w:tcW w:w="992" w:type="dxa"/>
            <w:vAlign w:val="center"/>
          </w:tcPr>
          <w:p w:rsidR="0060101F" w:rsidRPr="00FE3D50" w:rsidRDefault="0060101F" w:rsidP="00FE3D50">
            <w:pPr>
              <w:jc w:val="center"/>
              <w:rPr>
                <w:sz w:val="22"/>
                <w:szCs w:val="22"/>
              </w:rPr>
            </w:pPr>
            <w:r w:rsidRPr="00FE3D50">
              <w:rPr>
                <w:sz w:val="22"/>
                <w:szCs w:val="22"/>
              </w:rPr>
              <w:t>17</w:t>
            </w:r>
          </w:p>
        </w:tc>
        <w:tc>
          <w:tcPr>
            <w:tcW w:w="2516" w:type="dxa"/>
            <w:vMerge/>
            <w:vAlign w:val="center"/>
          </w:tcPr>
          <w:p w:rsidR="0060101F" w:rsidRPr="00B07D85" w:rsidRDefault="0060101F" w:rsidP="00B07D85"/>
        </w:tc>
      </w:tr>
      <w:tr w:rsidR="0060101F" w:rsidRPr="00B07D85" w:rsidTr="00FE3D50">
        <w:trPr>
          <w:jc w:val="center"/>
        </w:trPr>
        <w:tc>
          <w:tcPr>
            <w:tcW w:w="540" w:type="dxa"/>
            <w:vAlign w:val="center"/>
          </w:tcPr>
          <w:p w:rsidR="0060101F" w:rsidRPr="00B07D85" w:rsidRDefault="0060101F" w:rsidP="00FE3D50">
            <w:pPr>
              <w:jc w:val="center"/>
            </w:pPr>
            <w:r>
              <w:t>6.</w:t>
            </w:r>
          </w:p>
        </w:tc>
        <w:tc>
          <w:tcPr>
            <w:tcW w:w="2545" w:type="dxa"/>
            <w:vAlign w:val="center"/>
          </w:tcPr>
          <w:p w:rsidR="0060101F" w:rsidRPr="00B07D85" w:rsidRDefault="0060101F" w:rsidP="001D1C7E">
            <w:r>
              <w:t>Установка и снятие заклушек</w:t>
            </w:r>
          </w:p>
        </w:tc>
        <w:tc>
          <w:tcPr>
            <w:tcW w:w="1312" w:type="dxa"/>
            <w:vAlign w:val="center"/>
          </w:tcPr>
          <w:p w:rsidR="0060101F" w:rsidRPr="00B07D85" w:rsidRDefault="0060101F" w:rsidP="00FE3D50">
            <w:pPr>
              <w:jc w:val="center"/>
            </w:pPr>
            <w:r>
              <w:t>1 загл.</w:t>
            </w:r>
          </w:p>
        </w:tc>
        <w:tc>
          <w:tcPr>
            <w:tcW w:w="992" w:type="dxa"/>
            <w:vAlign w:val="center"/>
          </w:tcPr>
          <w:p w:rsidR="0060101F" w:rsidRPr="00B07D85" w:rsidRDefault="0060101F" w:rsidP="00FE3D50">
            <w:pPr>
              <w:jc w:val="center"/>
            </w:pPr>
            <w:r>
              <w:t>1,2</w:t>
            </w:r>
          </w:p>
        </w:tc>
        <w:tc>
          <w:tcPr>
            <w:tcW w:w="992" w:type="dxa"/>
            <w:vAlign w:val="center"/>
          </w:tcPr>
          <w:p w:rsidR="0060101F" w:rsidRPr="00FE3D50" w:rsidRDefault="0060101F" w:rsidP="00FE3D50">
            <w:pPr>
              <w:jc w:val="center"/>
              <w:rPr>
                <w:sz w:val="22"/>
                <w:szCs w:val="22"/>
              </w:rPr>
            </w:pPr>
            <w:r w:rsidRPr="00FE3D50">
              <w:rPr>
                <w:sz w:val="22"/>
                <w:szCs w:val="22"/>
              </w:rPr>
              <w:t>3,5</w:t>
            </w:r>
          </w:p>
        </w:tc>
        <w:tc>
          <w:tcPr>
            <w:tcW w:w="992" w:type="dxa"/>
            <w:vAlign w:val="center"/>
          </w:tcPr>
          <w:p w:rsidR="0060101F" w:rsidRPr="00FE3D50" w:rsidRDefault="0060101F" w:rsidP="00FE3D50">
            <w:pPr>
              <w:jc w:val="center"/>
              <w:rPr>
                <w:sz w:val="22"/>
                <w:szCs w:val="22"/>
              </w:rPr>
            </w:pPr>
            <w:r w:rsidRPr="00FE3D50">
              <w:rPr>
                <w:sz w:val="22"/>
                <w:szCs w:val="22"/>
              </w:rPr>
              <w:t>4,5</w:t>
            </w:r>
          </w:p>
        </w:tc>
        <w:tc>
          <w:tcPr>
            <w:tcW w:w="2516" w:type="dxa"/>
            <w:vMerge/>
            <w:vAlign w:val="center"/>
          </w:tcPr>
          <w:p w:rsidR="0060101F" w:rsidRPr="00B07D85" w:rsidRDefault="0060101F" w:rsidP="001D1C7E"/>
        </w:tc>
      </w:tr>
      <w:tr w:rsidR="0060101F" w:rsidRPr="00B07D85" w:rsidTr="00FE3D50">
        <w:trPr>
          <w:jc w:val="center"/>
        </w:trPr>
        <w:tc>
          <w:tcPr>
            <w:tcW w:w="540" w:type="dxa"/>
            <w:vAlign w:val="center"/>
          </w:tcPr>
          <w:p w:rsidR="0060101F" w:rsidRPr="00B07D85" w:rsidRDefault="0060101F" w:rsidP="00FE3D50">
            <w:pPr>
              <w:jc w:val="center"/>
            </w:pPr>
            <w:r>
              <w:t>7.</w:t>
            </w:r>
          </w:p>
        </w:tc>
        <w:tc>
          <w:tcPr>
            <w:tcW w:w="2545" w:type="dxa"/>
            <w:vAlign w:val="center"/>
          </w:tcPr>
          <w:p w:rsidR="0060101F" w:rsidRPr="00B07D85" w:rsidRDefault="0060101F" w:rsidP="00B07D85">
            <w:r>
              <w:t>Ручная шурфовка электрических кабелей</w:t>
            </w:r>
          </w:p>
        </w:tc>
        <w:tc>
          <w:tcPr>
            <w:tcW w:w="1312" w:type="dxa"/>
            <w:vAlign w:val="center"/>
          </w:tcPr>
          <w:p w:rsidR="0060101F" w:rsidRPr="00B07D85" w:rsidRDefault="0060101F" w:rsidP="00FE3D50">
            <w:pPr>
              <w:jc w:val="center"/>
            </w:pPr>
            <w:r>
              <w:t>1 шт.</w:t>
            </w:r>
          </w:p>
        </w:tc>
        <w:tc>
          <w:tcPr>
            <w:tcW w:w="992" w:type="dxa"/>
            <w:vAlign w:val="center"/>
          </w:tcPr>
          <w:p w:rsidR="0060101F" w:rsidRPr="00B07D85" w:rsidRDefault="0060101F" w:rsidP="00FE3D50">
            <w:pPr>
              <w:jc w:val="center"/>
            </w:pPr>
            <w:r>
              <w:t>2</w:t>
            </w:r>
          </w:p>
        </w:tc>
        <w:tc>
          <w:tcPr>
            <w:tcW w:w="992" w:type="dxa"/>
            <w:vAlign w:val="center"/>
          </w:tcPr>
          <w:p w:rsidR="0060101F" w:rsidRPr="00FE3D50" w:rsidRDefault="0060101F" w:rsidP="00FE3D50">
            <w:pPr>
              <w:jc w:val="center"/>
              <w:rPr>
                <w:sz w:val="22"/>
                <w:szCs w:val="22"/>
              </w:rPr>
            </w:pPr>
            <w:r w:rsidRPr="00FE3D50">
              <w:rPr>
                <w:sz w:val="22"/>
                <w:szCs w:val="22"/>
              </w:rPr>
              <w:t>2</w:t>
            </w:r>
          </w:p>
        </w:tc>
        <w:tc>
          <w:tcPr>
            <w:tcW w:w="992" w:type="dxa"/>
            <w:vAlign w:val="center"/>
          </w:tcPr>
          <w:p w:rsidR="0060101F" w:rsidRPr="00FE3D50" w:rsidRDefault="0060101F" w:rsidP="00FE3D50">
            <w:pPr>
              <w:jc w:val="center"/>
              <w:rPr>
                <w:sz w:val="22"/>
                <w:szCs w:val="22"/>
              </w:rPr>
            </w:pPr>
            <w:r w:rsidRPr="00FE3D50">
              <w:rPr>
                <w:sz w:val="22"/>
                <w:szCs w:val="22"/>
              </w:rPr>
              <w:t>2</w:t>
            </w:r>
          </w:p>
        </w:tc>
        <w:tc>
          <w:tcPr>
            <w:tcW w:w="2516" w:type="dxa"/>
            <w:vMerge/>
            <w:vAlign w:val="center"/>
          </w:tcPr>
          <w:p w:rsidR="0060101F" w:rsidRPr="00B07D85" w:rsidRDefault="0060101F" w:rsidP="00B07D85"/>
        </w:tc>
      </w:tr>
    </w:tbl>
    <w:p w:rsidR="0060101F" w:rsidRPr="00F51A3F" w:rsidRDefault="0060101F" w:rsidP="003A50F0">
      <w:pPr>
        <w:jc w:val="both"/>
        <w:rPr>
          <w:szCs w:val="28"/>
        </w:rPr>
      </w:pPr>
      <w:r w:rsidRPr="00734454">
        <w:rPr>
          <w:szCs w:val="28"/>
        </w:rPr>
        <w:tab/>
      </w:r>
      <w:r w:rsidRPr="00F51A3F">
        <w:rPr>
          <w:szCs w:val="28"/>
        </w:rPr>
        <w:t xml:space="preserve">* На основании </w:t>
      </w:r>
      <w:r>
        <w:rPr>
          <w:szCs w:val="28"/>
        </w:rPr>
        <w:t xml:space="preserve">Постановления правительства Ленинградской области №177 от 19.06.2008г. «Об утверждении </w:t>
      </w:r>
      <w:r w:rsidRPr="00F51A3F">
        <w:rPr>
          <w:szCs w:val="28"/>
        </w:rPr>
        <w:t xml:space="preserve">Правил подготовки и проведения отопительного сезона в </w:t>
      </w:r>
      <w:r>
        <w:rPr>
          <w:szCs w:val="28"/>
        </w:rPr>
        <w:t>Ленинградской области»</w:t>
      </w:r>
      <w:r w:rsidRPr="00F51A3F">
        <w:rPr>
          <w:szCs w:val="28"/>
        </w:rPr>
        <w:t>.</w:t>
      </w:r>
    </w:p>
    <w:p w:rsidR="0060101F" w:rsidRPr="00734454" w:rsidRDefault="0060101F" w:rsidP="00734454">
      <w:pPr>
        <w:jc w:val="both"/>
        <w:rPr>
          <w:szCs w:val="28"/>
        </w:rPr>
      </w:pPr>
    </w:p>
    <w:p w:rsidR="0060101F" w:rsidRPr="007921CA" w:rsidRDefault="0060101F" w:rsidP="004A628B">
      <w:pPr>
        <w:ind w:firstLine="180"/>
        <w:rPr>
          <w:sz w:val="28"/>
          <w:szCs w:val="28"/>
        </w:rPr>
      </w:pPr>
    </w:p>
    <w:p w:rsidR="0060101F" w:rsidRDefault="0060101F" w:rsidP="00A13CEB">
      <w:pPr>
        <w:ind w:firstLine="692"/>
        <w:jc w:val="both"/>
        <w:rPr>
          <w:sz w:val="28"/>
          <w:szCs w:val="28"/>
        </w:rPr>
      </w:pPr>
    </w:p>
    <w:p w:rsidR="0060101F" w:rsidRDefault="0060101F" w:rsidP="00A13CEB">
      <w:pPr>
        <w:ind w:firstLine="692"/>
        <w:jc w:val="both"/>
        <w:rPr>
          <w:sz w:val="28"/>
          <w:szCs w:val="28"/>
        </w:rPr>
      </w:pPr>
    </w:p>
    <w:p w:rsidR="0060101F" w:rsidRDefault="0060101F" w:rsidP="00A13CEB">
      <w:pPr>
        <w:ind w:firstLine="692"/>
        <w:jc w:val="both"/>
        <w:rPr>
          <w:sz w:val="28"/>
          <w:szCs w:val="28"/>
        </w:rPr>
      </w:pPr>
    </w:p>
    <w:p w:rsidR="0060101F" w:rsidRDefault="0060101F" w:rsidP="00A13CEB">
      <w:pPr>
        <w:ind w:firstLine="692"/>
        <w:jc w:val="both"/>
        <w:rPr>
          <w:sz w:val="28"/>
          <w:szCs w:val="28"/>
        </w:rPr>
      </w:pPr>
    </w:p>
    <w:p w:rsidR="0060101F" w:rsidRDefault="0060101F" w:rsidP="00A13CEB">
      <w:pPr>
        <w:ind w:firstLine="692"/>
        <w:jc w:val="both"/>
        <w:rPr>
          <w:sz w:val="28"/>
          <w:szCs w:val="28"/>
        </w:rPr>
      </w:pPr>
    </w:p>
    <w:p w:rsidR="0060101F" w:rsidRDefault="0060101F" w:rsidP="00A13CEB">
      <w:pPr>
        <w:ind w:firstLine="692"/>
        <w:jc w:val="both"/>
        <w:rPr>
          <w:sz w:val="28"/>
          <w:szCs w:val="28"/>
        </w:rPr>
      </w:pPr>
    </w:p>
    <w:p w:rsidR="0060101F" w:rsidRDefault="0060101F" w:rsidP="00A13CEB">
      <w:pPr>
        <w:ind w:firstLine="692"/>
        <w:jc w:val="both"/>
        <w:rPr>
          <w:sz w:val="28"/>
          <w:szCs w:val="28"/>
        </w:rPr>
      </w:pPr>
    </w:p>
    <w:p w:rsidR="0060101F" w:rsidRDefault="0060101F" w:rsidP="00A13CEB">
      <w:pPr>
        <w:ind w:firstLine="692"/>
        <w:jc w:val="both"/>
        <w:rPr>
          <w:sz w:val="28"/>
          <w:szCs w:val="28"/>
        </w:rPr>
      </w:pPr>
    </w:p>
    <w:p w:rsidR="0060101F" w:rsidRDefault="0060101F" w:rsidP="00A13CEB">
      <w:pPr>
        <w:ind w:firstLine="692"/>
        <w:jc w:val="both"/>
        <w:rPr>
          <w:sz w:val="28"/>
          <w:szCs w:val="28"/>
        </w:rPr>
      </w:pPr>
    </w:p>
    <w:p w:rsidR="0060101F" w:rsidRDefault="0060101F" w:rsidP="00A13CEB">
      <w:pPr>
        <w:ind w:firstLine="692"/>
        <w:jc w:val="both"/>
        <w:rPr>
          <w:sz w:val="28"/>
          <w:szCs w:val="28"/>
        </w:rPr>
      </w:pPr>
    </w:p>
    <w:p w:rsidR="0060101F" w:rsidRDefault="0060101F" w:rsidP="00A13CEB">
      <w:pPr>
        <w:ind w:firstLine="692"/>
        <w:jc w:val="both"/>
        <w:rPr>
          <w:sz w:val="28"/>
          <w:szCs w:val="28"/>
        </w:rPr>
      </w:pPr>
    </w:p>
    <w:p w:rsidR="0060101F" w:rsidRDefault="0060101F" w:rsidP="00A13CEB">
      <w:pPr>
        <w:ind w:firstLine="692"/>
        <w:jc w:val="both"/>
        <w:rPr>
          <w:sz w:val="28"/>
          <w:szCs w:val="28"/>
        </w:rPr>
      </w:pPr>
    </w:p>
    <w:p w:rsidR="0060101F" w:rsidRDefault="0060101F" w:rsidP="00A13CEB">
      <w:pPr>
        <w:ind w:firstLine="692"/>
        <w:jc w:val="both"/>
        <w:rPr>
          <w:sz w:val="28"/>
          <w:szCs w:val="28"/>
        </w:rPr>
      </w:pPr>
    </w:p>
    <w:p w:rsidR="0060101F" w:rsidRDefault="0060101F" w:rsidP="00A13CEB">
      <w:pPr>
        <w:ind w:firstLine="692"/>
        <w:jc w:val="both"/>
        <w:rPr>
          <w:sz w:val="28"/>
          <w:szCs w:val="28"/>
        </w:rPr>
      </w:pPr>
    </w:p>
    <w:p w:rsidR="0060101F" w:rsidRDefault="0060101F" w:rsidP="00A13CEB">
      <w:pPr>
        <w:ind w:firstLine="692"/>
        <w:jc w:val="both"/>
        <w:rPr>
          <w:sz w:val="28"/>
          <w:szCs w:val="28"/>
        </w:rPr>
      </w:pPr>
    </w:p>
    <w:p w:rsidR="0060101F" w:rsidRDefault="0060101F" w:rsidP="00A13CEB">
      <w:pPr>
        <w:ind w:firstLine="692"/>
        <w:jc w:val="both"/>
        <w:rPr>
          <w:sz w:val="28"/>
          <w:szCs w:val="28"/>
        </w:rPr>
      </w:pPr>
    </w:p>
    <w:p w:rsidR="0060101F" w:rsidRPr="007921CA" w:rsidRDefault="0060101F" w:rsidP="000726DA">
      <w:pPr>
        <w:ind w:firstLine="692"/>
        <w:jc w:val="center"/>
        <w:rPr>
          <w:sz w:val="28"/>
          <w:szCs w:val="28"/>
        </w:rPr>
      </w:pPr>
      <w:r>
        <w:rPr>
          <w:sz w:val="28"/>
          <w:szCs w:val="28"/>
        </w:rPr>
        <w:t>Снижение температуры воздуха в отапливаемых помещениях здания при отключениях системы отопления (для зданий и легких ограждающих конструкций, имеющих наибольший темп остывания)</w:t>
      </w:r>
    </w:p>
    <w:p w:rsidR="0060101F" w:rsidRPr="007921CA" w:rsidRDefault="0060101F" w:rsidP="000726DA">
      <w:pPr>
        <w:jc w:val="center"/>
        <w:rPr>
          <w:sz w:val="28"/>
          <w:szCs w:val="28"/>
        </w:rPr>
      </w:pPr>
      <w:r w:rsidRPr="00FE3D50">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6.5pt;height:285.75pt;visibility:visible">
            <v:imagedata r:id="rId4" o:title=""/>
          </v:shape>
        </w:pict>
      </w:r>
    </w:p>
    <w:p w:rsidR="0060101F" w:rsidRPr="00F51A3F" w:rsidRDefault="0060101F" w:rsidP="003A50F0">
      <w:pPr>
        <w:jc w:val="both"/>
        <w:rPr>
          <w:szCs w:val="28"/>
        </w:rPr>
      </w:pPr>
      <w:r w:rsidRPr="00CC173D">
        <w:rPr>
          <w:color w:val="FF0000"/>
          <w:szCs w:val="28"/>
        </w:rPr>
        <w:tab/>
      </w:r>
      <w:r w:rsidRPr="00F51A3F">
        <w:rPr>
          <w:szCs w:val="28"/>
        </w:rPr>
        <w:t xml:space="preserve">* На основании </w:t>
      </w:r>
      <w:r>
        <w:rPr>
          <w:szCs w:val="28"/>
        </w:rPr>
        <w:t xml:space="preserve">Постановления правительства Ленинградской области №177 от 19.06.2008г. «Об утверждении </w:t>
      </w:r>
      <w:r w:rsidRPr="00F51A3F">
        <w:rPr>
          <w:szCs w:val="28"/>
        </w:rPr>
        <w:t xml:space="preserve">Правил подготовки и проведения отопительного сезона в </w:t>
      </w:r>
      <w:r>
        <w:rPr>
          <w:szCs w:val="28"/>
        </w:rPr>
        <w:t>Ленинградской области»</w:t>
      </w:r>
      <w:r w:rsidRPr="00F51A3F">
        <w:rPr>
          <w:szCs w:val="28"/>
        </w:rPr>
        <w:t>.</w:t>
      </w:r>
    </w:p>
    <w:p w:rsidR="0060101F" w:rsidRDefault="0060101F">
      <w:pPr>
        <w:rPr>
          <w:sz w:val="28"/>
          <w:szCs w:val="28"/>
        </w:rPr>
      </w:pPr>
    </w:p>
    <w:p w:rsidR="0060101F" w:rsidRDefault="0060101F">
      <w:pPr>
        <w:rPr>
          <w:sz w:val="28"/>
          <w:szCs w:val="28"/>
        </w:rPr>
      </w:pPr>
      <w:r>
        <w:rPr>
          <w:sz w:val="28"/>
          <w:szCs w:val="28"/>
        </w:rPr>
        <w:tab/>
        <w:t>Тв – температура воздуха в помещении;</w:t>
      </w:r>
    </w:p>
    <w:p w:rsidR="0060101F" w:rsidRDefault="0060101F">
      <w:pPr>
        <w:rPr>
          <w:sz w:val="28"/>
          <w:szCs w:val="28"/>
        </w:rPr>
      </w:pPr>
      <w:r>
        <w:rPr>
          <w:sz w:val="28"/>
          <w:szCs w:val="28"/>
        </w:rPr>
        <w:tab/>
      </w:r>
      <w:r>
        <w:rPr>
          <w:sz w:val="28"/>
          <w:szCs w:val="28"/>
          <w:lang w:val="en-US"/>
        </w:rPr>
        <w:t>t</w:t>
      </w:r>
      <w:r>
        <w:rPr>
          <w:sz w:val="28"/>
          <w:szCs w:val="28"/>
        </w:rPr>
        <w:t>н – температура наружного воздуха;</w:t>
      </w:r>
    </w:p>
    <w:p w:rsidR="0060101F" w:rsidRDefault="0060101F">
      <w:pPr>
        <w:rPr>
          <w:sz w:val="28"/>
          <w:szCs w:val="28"/>
        </w:rPr>
      </w:pPr>
      <w:r>
        <w:rPr>
          <w:sz w:val="28"/>
          <w:szCs w:val="28"/>
        </w:rPr>
        <w:tab/>
      </w:r>
      <w:r>
        <w:rPr>
          <w:sz w:val="28"/>
          <w:szCs w:val="28"/>
          <w:lang w:val="en-US"/>
        </w:rPr>
        <w:t>Z</w:t>
      </w:r>
      <w:r>
        <w:rPr>
          <w:sz w:val="28"/>
          <w:szCs w:val="28"/>
        </w:rPr>
        <w:t>час – время понижения температуры воздуха в помещении.</w:t>
      </w:r>
    </w:p>
    <w:p w:rsidR="0060101F" w:rsidRDefault="0060101F">
      <w:pPr>
        <w:rPr>
          <w:sz w:val="28"/>
          <w:szCs w:val="28"/>
        </w:rPr>
      </w:pPr>
    </w:p>
    <w:p w:rsidR="0060101F" w:rsidRDefault="0060101F">
      <w:pPr>
        <w:rPr>
          <w:sz w:val="28"/>
          <w:szCs w:val="28"/>
        </w:rPr>
      </w:pPr>
      <w:r>
        <w:rPr>
          <w:sz w:val="28"/>
          <w:szCs w:val="28"/>
        </w:rPr>
        <w:tab/>
        <w:t>Примечание:</w:t>
      </w:r>
    </w:p>
    <w:p w:rsidR="0060101F" w:rsidRDefault="0060101F">
      <w:pPr>
        <w:rPr>
          <w:sz w:val="28"/>
          <w:szCs w:val="28"/>
        </w:rPr>
      </w:pPr>
      <w:r>
        <w:rPr>
          <w:sz w:val="28"/>
          <w:szCs w:val="28"/>
        </w:rPr>
        <w:tab/>
        <w:t>Допустимую температуру воздуха в помещениях принимают исходя из условий сохранности инженерного оборудования зданий равную 10 °С.</w:t>
      </w:r>
    </w:p>
    <w:p w:rsidR="0060101F" w:rsidRDefault="0060101F">
      <w:pPr>
        <w:rPr>
          <w:sz w:val="28"/>
          <w:szCs w:val="28"/>
        </w:rPr>
      </w:pPr>
    </w:p>
    <w:p w:rsidR="0060101F" w:rsidRDefault="0060101F">
      <w:pPr>
        <w:rPr>
          <w:sz w:val="28"/>
          <w:szCs w:val="28"/>
        </w:rPr>
      </w:pPr>
    </w:p>
    <w:sectPr w:rsidR="0060101F" w:rsidSect="00091BC3">
      <w:pgSz w:w="11906" w:h="16838"/>
      <w:pgMar w:top="426"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CEB"/>
    <w:rsid w:val="000005C8"/>
    <w:rsid w:val="00000743"/>
    <w:rsid w:val="00000FF0"/>
    <w:rsid w:val="0000122C"/>
    <w:rsid w:val="000012A5"/>
    <w:rsid w:val="00001480"/>
    <w:rsid w:val="00002310"/>
    <w:rsid w:val="00002CAE"/>
    <w:rsid w:val="00003371"/>
    <w:rsid w:val="00003508"/>
    <w:rsid w:val="00003811"/>
    <w:rsid w:val="00006AF9"/>
    <w:rsid w:val="00006C18"/>
    <w:rsid w:val="00010A25"/>
    <w:rsid w:val="00010E2F"/>
    <w:rsid w:val="000114AA"/>
    <w:rsid w:val="000120D5"/>
    <w:rsid w:val="00014657"/>
    <w:rsid w:val="0001485F"/>
    <w:rsid w:val="000149AF"/>
    <w:rsid w:val="00016162"/>
    <w:rsid w:val="00016DC8"/>
    <w:rsid w:val="000172F1"/>
    <w:rsid w:val="0002036E"/>
    <w:rsid w:val="000208B1"/>
    <w:rsid w:val="0002091F"/>
    <w:rsid w:val="00021BDA"/>
    <w:rsid w:val="00021F2D"/>
    <w:rsid w:val="000231ED"/>
    <w:rsid w:val="0002368B"/>
    <w:rsid w:val="00024E1C"/>
    <w:rsid w:val="00024F5C"/>
    <w:rsid w:val="000264BA"/>
    <w:rsid w:val="00026AB8"/>
    <w:rsid w:val="00026C2F"/>
    <w:rsid w:val="00026D4C"/>
    <w:rsid w:val="00030887"/>
    <w:rsid w:val="00031986"/>
    <w:rsid w:val="00032A86"/>
    <w:rsid w:val="000335D0"/>
    <w:rsid w:val="000344B6"/>
    <w:rsid w:val="00034FCB"/>
    <w:rsid w:val="000358EE"/>
    <w:rsid w:val="00036027"/>
    <w:rsid w:val="00036A61"/>
    <w:rsid w:val="00036FE1"/>
    <w:rsid w:val="00037498"/>
    <w:rsid w:val="000413BF"/>
    <w:rsid w:val="00042FFE"/>
    <w:rsid w:val="000432F3"/>
    <w:rsid w:val="000450D1"/>
    <w:rsid w:val="0004633E"/>
    <w:rsid w:val="00046BCD"/>
    <w:rsid w:val="000513E7"/>
    <w:rsid w:val="00052616"/>
    <w:rsid w:val="00053289"/>
    <w:rsid w:val="000533A4"/>
    <w:rsid w:val="00054C12"/>
    <w:rsid w:val="00054C82"/>
    <w:rsid w:val="00055C10"/>
    <w:rsid w:val="00055C22"/>
    <w:rsid w:val="00056266"/>
    <w:rsid w:val="00056BE8"/>
    <w:rsid w:val="000573D2"/>
    <w:rsid w:val="00057448"/>
    <w:rsid w:val="000607EF"/>
    <w:rsid w:val="0006193D"/>
    <w:rsid w:val="00061D1C"/>
    <w:rsid w:val="00061DDD"/>
    <w:rsid w:val="000639CA"/>
    <w:rsid w:val="00063D40"/>
    <w:rsid w:val="00064AB7"/>
    <w:rsid w:val="000662E7"/>
    <w:rsid w:val="000664D8"/>
    <w:rsid w:val="00066766"/>
    <w:rsid w:val="00067C4D"/>
    <w:rsid w:val="00070331"/>
    <w:rsid w:val="00071155"/>
    <w:rsid w:val="000712C9"/>
    <w:rsid w:val="000726DA"/>
    <w:rsid w:val="0007275B"/>
    <w:rsid w:val="00072C20"/>
    <w:rsid w:val="00073B51"/>
    <w:rsid w:val="00073C8A"/>
    <w:rsid w:val="000756DF"/>
    <w:rsid w:val="00075D17"/>
    <w:rsid w:val="00075FF3"/>
    <w:rsid w:val="00076645"/>
    <w:rsid w:val="00076763"/>
    <w:rsid w:val="0007684E"/>
    <w:rsid w:val="00076DD3"/>
    <w:rsid w:val="00076FD5"/>
    <w:rsid w:val="00080512"/>
    <w:rsid w:val="00080DDF"/>
    <w:rsid w:val="000818E4"/>
    <w:rsid w:val="00081B8C"/>
    <w:rsid w:val="00084355"/>
    <w:rsid w:val="00085104"/>
    <w:rsid w:val="00085377"/>
    <w:rsid w:val="000853B7"/>
    <w:rsid w:val="000855BF"/>
    <w:rsid w:val="000857EB"/>
    <w:rsid w:val="00086089"/>
    <w:rsid w:val="000865DD"/>
    <w:rsid w:val="00086CE3"/>
    <w:rsid w:val="00087300"/>
    <w:rsid w:val="000911F1"/>
    <w:rsid w:val="0009126B"/>
    <w:rsid w:val="00091BC3"/>
    <w:rsid w:val="00092134"/>
    <w:rsid w:val="000927A8"/>
    <w:rsid w:val="00093011"/>
    <w:rsid w:val="00093B4E"/>
    <w:rsid w:val="00094692"/>
    <w:rsid w:val="000946D2"/>
    <w:rsid w:val="00094C77"/>
    <w:rsid w:val="000952D6"/>
    <w:rsid w:val="00095788"/>
    <w:rsid w:val="00095FB6"/>
    <w:rsid w:val="000961D4"/>
    <w:rsid w:val="000962C6"/>
    <w:rsid w:val="00097ED2"/>
    <w:rsid w:val="000A111C"/>
    <w:rsid w:val="000A2DDE"/>
    <w:rsid w:val="000A2E0F"/>
    <w:rsid w:val="000A3510"/>
    <w:rsid w:val="000A48B8"/>
    <w:rsid w:val="000A665E"/>
    <w:rsid w:val="000A66FE"/>
    <w:rsid w:val="000A7A23"/>
    <w:rsid w:val="000A7EB0"/>
    <w:rsid w:val="000B03B2"/>
    <w:rsid w:val="000B0F31"/>
    <w:rsid w:val="000B1D0B"/>
    <w:rsid w:val="000B222B"/>
    <w:rsid w:val="000B25ED"/>
    <w:rsid w:val="000B2883"/>
    <w:rsid w:val="000B2C83"/>
    <w:rsid w:val="000B3940"/>
    <w:rsid w:val="000B4026"/>
    <w:rsid w:val="000B416A"/>
    <w:rsid w:val="000B44E1"/>
    <w:rsid w:val="000B473B"/>
    <w:rsid w:val="000B49F6"/>
    <w:rsid w:val="000B51EB"/>
    <w:rsid w:val="000B6033"/>
    <w:rsid w:val="000B61B9"/>
    <w:rsid w:val="000B635E"/>
    <w:rsid w:val="000B63CC"/>
    <w:rsid w:val="000B6BCC"/>
    <w:rsid w:val="000B7F7B"/>
    <w:rsid w:val="000C16A8"/>
    <w:rsid w:val="000C3191"/>
    <w:rsid w:val="000C4A65"/>
    <w:rsid w:val="000C52CB"/>
    <w:rsid w:val="000C5414"/>
    <w:rsid w:val="000C62D2"/>
    <w:rsid w:val="000C6797"/>
    <w:rsid w:val="000C6A30"/>
    <w:rsid w:val="000C7226"/>
    <w:rsid w:val="000C7B5B"/>
    <w:rsid w:val="000C7E3F"/>
    <w:rsid w:val="000D00E7"/>
    <w:rsid w:val="000D01FA"/>
    <w:rsid w:val="000D034D"/>
    <w:rsid w:val="000D0AA0"/>
    <w:rsid w:val="000D10C9"/>
    <w:rsid w:val="000D13E1"/>
    <w:rsid w:val="000D14CE"/>
    <w:rsid w:val="000D17D0"/>
    <w:rsid w:val="000D2889"/>
    <w:rsid w:val="000D2E49"/>
    <w:rsid w:val="000D378D"/>
    <w:rsid w:val="000D3A90"/>
    <w:rsid w:val="000D4336"/>
    <w:rsid w:val="000D4B73"/>
    <w:rsid w:val="000D5287"/>
    <w:rsid w:val="000D5B86"/>
    <w:rsid w:val="000D69E3"/>
    <w:rsid w:val="000D6CA9"/>
    <w:rsid w:val="000D7068"/>
    <w:rsid w:val="000D7514"/>
    <w:rsid w:val="000D771A"/>
    <w:rsid w:val="000D7D23"/>
    <w:rsid w:val="000E0131"/>
    <w:rsid w:val="000E1E6D"/>
    <w:rsid w:val="000E1EDE"/>
    <w:rsid w:val="000E408B"/>
    <w:rsid w:val="000E500A"/>
    <w:rsid w:val="000E5093"/>
    <w:rsid w:val="000E542E"/>
    <w:rsid w:val="000E708A"/>
    <w:rsid w:val="000E7240"/>
    <w:rsid w:val="000E770A"/>
    <w:rsid w:val="000F1666"/>
    <w:rsid w:val="000F22DE"/>
    <w:rsid w:val="000F2C5E"/>
    <w:rsid w:val="000F33EE"/>
    <w:rsid w:val="000F358D"/>
    <w:rsid w:val="000F397E"/>
    <w:rsid w:val="000F3DE9"/>
    <w:rsid w:val="000F46C0"/>
    <w:rsid w:val="000F56D4"/>
    <w:rsid w:val="000F70A4"/>
    <w:rsid w:val="001002F1"/>
    <w:rsid w:val="001008A1"/>
    <w:rsid w:val="001024F4"/>
    <w:rsid w:val="00102CDF"/>
    <w:rsid w:val="0010328F"/>
    <w:rsid w:val="0010440E"/>
    <w:rsid w:val="00104757"/>
    <w:rsid w:val="0010675E"/>
    <w:rsid w:val="00107AB7"/>
    <w:rsid w:val="00110299"/>
    <w:rsid w:val="001104F7"/>
    <w:rsid w:val="001108DA"/>
    <w:rsid w:val="00110BDF"/>
    <w:rsid w:val="00112481"/>
    <w:rsid w:val="001132E8"/>
    <w:rsid w:val="001138E4"/>
    <w:rsid w:val="001142D1"/>
    <w:rsid w:val="0011491B"/>
    <w:rsid w:val="00115769"/>
    <w:rsid w:val="001163D1"/>
    <w:rsid w:val="001202FC"/>
    <w:rsid w:val="001207F1"/>
    <w:rsid w:val="00120B5A"/>
    <w:rsid w:val="00120F49"/>
    <w:rsid w:val="00121A05"/>
    <w:rsid w:val="0012217E"/>
    <w:rsid w:val="0012255F"/>
    <w:rsid w:val="00122B24"/>
    <w:rsid w:val="00122D27"/>
    <w:rsid w:val="00122F90"/>
    <w:rsid w:val="00122FE7"/>
    <w:rsid w:val="00126565"/>
    <w:rsid w:val="00126D39"/>
    <w:rsid w:val="00127783"/>
    <w:rsid w:val="00130229"/>
    <w:rsid w:val="001311BB"/>
    <w:rsid w:val="00132681"/>
    <w:rsid w:val="00132C7C"/>
    <w:rsid w:val="0013356F"/>
    <w:rsid w:val="00133811"/>
    <w:rsid w:val="00133905"/>
    <w:rsid w:val="00133ADD"/>
    <w:rsid w:val="00133FBC"/>
    <w:rsid w:val="00134C4B"/>
    <w:rsid w:val="00135412"/>
    <w:rsid w:val="00135CB5"/>
    <w:rsid w:val="00137080"/>
    <w:rsid w:val="0014083E"/>
    <w:rsid w:val="001426E8"/>
    <w:rsid w:val="00142A8B"/>
    <w:rsid w:val="00142DBB"/>
    <w:rsid w:val="00144DCE"/>
    <w:rsid w:val="00144ECF"/>
    <w:rsid w:val="001459A3"/>
    <w:rsid w:val="00146247"/>
    <w:rsid w:val="00146333"/>
    <w:rsid w:val="001464F8"/>
    <w:rsid w:val="00146EBB"/>
    <w:rsid w:val="00147B7D"/>
    <w:rsid w:val="00150DC8"/>
    <w:rsid w:val="0015144C"/>
    <w:rsid w:val="0015237D"/>
    <w:rsid w:val="00152763"/>
    <w:rsid w:val="001532CB"/>
    <w:rsid w:val="0015378F"/>
    <w:rsid w:val="0015402F"/>
    <w:rsid w:val="00154D67"/>
    <w:rsid w:val="00154DFC"/>
    <w:rsid w:val="00154EA3"/>
    <w:rsid w:val="0015579C"/>
    <w:rsid w:val="001576FB"/>
    <w:rsid w:val="00157ACE"/>
    <w:rsid w:val="00157EF1"/>
    <w:rsid w:val="001601F5"/>
    <w:rsid w:val="00160594"/>
    <w:rsid w:val="00160694"/>
    <w:rsid w:val="00161304"/>
    <w:rsid w:val="0016195F"/>
    <w:rsid w:val="0016209A"/>
    <w:rsid w:val="001621D9"/>
    <w:rsid w:val="00162C52"/>
    <w:rsid w:val="00162D6B"/>
    <w:rsid w:val="00163293"/>
    <w:rsid w:val="00163EF1"/>
    <w:rsid w:val="001648F6"/>
    <w:rsid w:val="00164FFA"/>
    <w:rsid w:val="00165A7B"/>
    <w:rsid w:val="001711F2"/>
    <w:rsid w:val="001712DB"/>
    <w:rsid w:val="00171920"/>
    <w:rsid w:val="00171F87"/>
    <w:rsid w:val="001729C8"/>
    <w:rsid w:val="00173E99"/>
    <w:rsid w:val="001740AD"/>
    <w:rsid w:val="00174CD0"/>
    <w:rsid w:val="00175494"/>
    <w:rsid w:val="0017567A"/>
    <w:rsid w:val="001778EE"/>
    <w:rsid w:val="0018056A"/>
    <w:rsid w:val="00181F8D"/>
    <w:rsid w:val="001820B8"/>
    <w:rsid w:val="001826EC"/>
    <w:rsid w:val="00183B1F"/>
    <w:rsid w:val="0018438E"/>
    <w:rsid w:val="00184A77"/>
    <w:rsid w:val="00184E55"/>
    <w:rsid w:val="00184EF0"/>
    <w:rsid w:val="001852FF"/>
    <w:rsid w:val="00185306"/>
    <w:rsid w:val="00185548"/>
    <w:rsid w:val="0018557A"/>
    <w:rsid w:val="00185AFF"/>
    <w:rsid w:val="00185DAB"/>
    <w:rsid w:val="0018666F"/>
    <w:rsid w:val="00186745"/>
    <w:rsid w:val="0018682F"/>
    <w:rsid w:val="00186CB9"/>
    <w:rsid w:val="00186D6B"/>
    <w:rsid w:val="00190BB6"/>
    <w:rsid w:val="0019221A"/>
    <w:rsid w:val="00192FC0"/>
    <w:rsid w:val="0019310B"/>
    <w:rsid w:val="001934B2"/>
    <w:rsid w:val="001937DF"/>
    <w:rsid w:val="00193EAC"/>
    <w:rsid w:val="001940DD"/>
    <w:rsid w:val="0019513D"/>
    <w:rsid w:val="00195707"/>
    <w:rsid w:val="00195963"/>
    <w:rsid w:val="001962B2"/>
    <w:rsid w:val="00196452"/>
    <w:rsid w:val="00197177"/>
    <w:rsid w:val="001A02B9"/>
    <w:rsid w:val="001A1129"/>
    <w:rsid w:val="001A11A2"/>
    <w:rsid w:val="001A2195"/>
    <w:rsid w:val="001A237A"/>
    <w:rsid w:val="001A2E8D"/>
    <w:rsid w:val="001A31AD"/>
    <w:rsid w:val="001A31ED"/>
    <w:rsid w:val="001A359E"/>
    <w:rsid w:val="001A42D3"/>
    <w:rsid w:val="001A51AA"/>
    <w:rsid w:val="001A57B2"/>
    <w:rsid w:val="001A5856"/>
    <w:rsid w:val="001A63B8"/>
    <w:rsid w:val="001A6FEF"/>
    <w:rsid w:val="001A7648"/>
    <w:rsid w:val="001A7D87"/>
    <w:rsid w:val="001B0680"/>
    <w:rsid w:val="001B0968"/>
    <w:rsid w:val="001B0A85"/>
    <w:rsid w:val="001B0A9F"/>
    <w:rsid w:val="001B0B38"/>
    <w:rsid w:val="001B27C0"/>
    <w:rsid w:val="001B2DEE"/>
    <w:rsid w:val="001B3DCB"/>
    <w:rsid w:val="001B4030"/>
    <w:rsid w:val="001B41B0"/>
    <w:rsid w:val="001B42DB"/>
    <w:rsid w:val="001B4495"/>
    <w:rsid w:val="001B46F1"/>
    <w:rsid w:val="001B4B4F"/>
    <w:rsid w:val="001B571E"/>
    <w:rsid w:val="001B5961"/>
    <w:rsid w:val="001B5B64"/>
    <w:rsid w:val="001B6BBE"/>
    <w:rsid w:val="001B7344"/>
    <w:rsid w:val="001C0FDA"/>
    <w:rsid w:val="001C122D"/>
    <w:rsid w:val="001C166E"/>
    <w:rsid w:val="001C2034"/>
    <w:rsid w:val="001C243E"/>
    <w:rsid w:val="001C2942"/>
    <w:rsid w:val="001C2FAE"/>
    <w:rsid w:val="001C3B3A"/>
    <w:rsid w:val="001C45F1"/>
    <w:rsid w:val="001C5780"/>
    <w:rsid w:val="001C59E9"/>
    <w:rsid w:val="001C60B0"/>
    <w:rsid w:val="001C66D8"/>
    <w:rsid w:val="001C6AC5"/>
    <w:rsid w:val="001C6B39"/>
    <w:rsid w:val="001C7567"/>
    <w:rsid w:val="001C7650"/>
    <w:rsid w:val="001D0699"/>
    <w:rsid w:val="001D1C7E"/>
    <w:rsid w:val="001D28C9"/>
    <w:rsid w:val="001D2B46"/>
    <w:rsid w:val="001D2BFB"/>
    <w:rsid w:val="001D3123"/>
    <w:rsid w:val="001D34C7"/>
    <w:rsid w:val="001D38B0"/>
    <w:rsid w:val="001D57ED"/>
    <w:rsid w:val="001D75A9"/>
    <w:rsid w:val="001D7B3A"/>
    <w:rsid w:val="001D7F50"/>
    <w:rsid w:val="001E0676"/>
    <w:rsid w:val="001E10DC"/>
    <w:rsid w:val="001E159A"/>
    <w:rsid w:val="001E1858"/>
    <w:rsid w:val="001E2105"/>
    <w:rsid w:val="001E29F0"/>
    <w:rsid w:val="001E2A93"/>
    <w:rsid w:val="001E3954"/>
    <w:rsid w:val="001E53F2"/>
    <w:rsid w:val="001E59EC"/>
    <w:rsid w:val="001E5C0F"/>
    <w:rsid w:val="001E5F5B"/>
    <w:rsid w:val="001E647C"/>
    <w:rsid w:val="001E64A1"/>
    <w:rsid w:val="001E6597"/>
    <w:rsid w:val="001E66AD"/>
    <w:rsid w:val="001E76C5"/>
    <w:rsid w:val="001E7A7B"/>
    <w:rsid w:val="001F0144"/>
    <w:rsid w:val="001F0DDF"/>
    <w:rsid w:val="001F14F1"/>
    <w:rsid w:val="001F15C7"/>
    <w:rsid w:val="001F2A42"/>
    <w:rsid w:val="001F3475"/>
    <w:rsid w:val="001F42A1"/>
    <w:rsid w:val="001F5728"/>
    <w:rsid w:val="001F5F0E"/>
    <w:rsid w:val="001F6C46"/>
    <w:rsid w:val="001F6D3C"/>
    <w:rsid w:val="001F6D5C"/>
    <w:rsid w:val="001F7575"/>
    <w:rsid w:val="00200327"/>
    <w:rsid w:val="002004CD"/>
    <w:rsid w:val="0020113D"/>
    <w:rsid w:val="00201510"/>
    <w:rsid w:val="00201663"/>
    <w:rsid w:val="00203622"/>
    <w:rsid w:val="00204CC9"/>
    <w:rsid w:val="00205E9F"/>
    <w:rsid w:val="00207367"/>
    <w:rsid w:val="002074E8"/>
    <w:rsid w:val="0020785A"/>
    <w:rsid w:val="00212190"/>
    <w:rsid w:val="0021338F"/>
    <w:rsid w:val="00213543"/>
    <w:rsid w:val="00213856"/>
    <w:rsid w:val="00213A0B"/>
    <w:rsid w:val="00213A99"/>
    <w:rsid w:val="00214641"/>
    <w:rsid w:val="00214A22"/>
    <w:rsid w:val="0021589E"/>
    <w:rsid w:val="00220392"/>
    <w:rsid w:val="00221806"/>
    <w:rsid w:val="00221B4B"/>
    <w:rsid w:val="00221E2E"/>
    <w:rsid w:val="00222612"/>
    <w:rsid w:val="002228F9"/>
    <w:rsid w:val="00222D6E"/>
    <w:rsid w:val="002245C7"/>
    <w:rsid w:val="0022463B"/>
    <w:rsid w:val="0022553C"/>
    <w:rsid w:val="002262DC"/>
    <w:rsid w:val="00226A83"/>
    <w:rsid w:val="00226B81"/>
    <w:rsid w:val="002307E5"/>
    <w:rsid w:val="00231E89"/>
    <w:rsid w:val="00232073"/>
    <w:rsid w:val="002323C2"/>
    <w:rsid w:val="002331CB"/>
    <w:rsid w:val="002337D4"/>
    <w:rsid w:val="002337E5"/>
    <w:rsid w:val="00233EE1"/>
    <w:rsid w:val="002346BF"/>
    <w:rsid w:val="002354FE"/>
    <w:rsid w:val="00235EAD"/>
    <w:rsid w:val="0023641E"/>
    <w:rsid w:val="0023696C"/>
    <w:rsid w:val="00236D9E"/>
    <w:rsid w:val="00236DF2"/>
    <w:rsid w:val="00236ECB"/>
    <w:rsid w:val="002403D8"/>
    <w:rsid w:val="00240CB1"/>
    <w:rsid w:val="00241D48"/>
    <w:rsid w:val="00242347"/>
    <w:rsid w:val="00242A38"/>
    <w:rsid w:val="00242FBD"/>
    <w:rsid w:val="002433C9"/>
    <w:rsid w:val="00243672"/>
    <w:rsid w:val="00243911"/>
    <w:rsid w:val="0024441E"/>
    <w:rsid w:val="00244ADA"/>
    <w:rsid w:val="00244AE3"/>
    <w:rsid w:val="00245578"/>
    <w:rsid w:val="00245A38"/>
    <w:rsid w:val="00246D7B"/>
    <w:rsid w:val="0024778E"/>
    <w:rsid w:val="0025194B"/>
    <w:rsid w:val="00252067"/>
    <w:rsid w:val="00253AD7"/>
    <w:rsid w:val="00254DDA"/>
    <w:rsid w:val="002553B1"/>
    <w:rsid w:val="002557E2"/>
    <w:rsid w:val="0025639C"/>
    <w:rsid w:val="00257335"/>
    <w:rsid w:val="0026163F"/>
    <w:rsid w:val="00261977"/>
    <w:rsid w:val="002619F4"/>
    <w:rsid w:val="00261DB6"/>
    <w:rsid w:val="002620D8"/>
    <w:rsid w:val="002630B3"/>
    <w:rsid w:val="00263BBA"/>
    <w:rsid w:val="002648C3"/>
    <w:rsid w:val="00264F27"/>
    <w:rsid w:val="00265360"/>
    <w:rsid w:val="0026576F"/>
    <w:rsid w:val="00266EBB"/>
    <w:rsid w:val="00270E46"/>
    <w:rsid w:val="0027134A"/>
    <w:rsid w:val="00271407"/>
    <w:rsid w:val="002721C1"/>
    <w:rsid w:val="00273175"/>
    <w:rsid w:val="00273C7D"/>
    <w:rsid w:val="0027403A"/>
    <w:rsid w:val="00274080"/>
    <w:rsid w:val="0027564A"/>
    <w:rsid w:val="00275987"/>
    <w:rsid w:val="00275B27"/>
    <w:rsid w:val="00275BC6"/>
    <w:rsid w:val="002761AF"/>
    <w:rsid w:val="00276866"/>
    <w:rsid w:val="00276B52"/>
    <w:rsid w:val="00276C9A"/>
    <w:rsid w:val="00276F2D"/>
    <w:rsid w:val="00277204"/>
    <w:rsid w:val="002772E8"/>
    <w:rsid w:val="0027743E"/>
    <w:rsid w:val="00280F15"/>
    <w:rsid w:val="00281764"/>
    <w:rsid w:val="00281F3D"/>
    <w:rsid w:val="00282FD5"/>
    <w:rsid w:val="00283433"/>
    <w:rsid w:val="00283B90"/>
    <w:rsid w:val="002846CB"/>
    <w:rsid w:val="00285072"/>
    <w:rsid w:val="00286027"/>
    <w:rsid w:val="00286342"/>
    <w:rsid w:val="00286590"/>
    <w:rsid w:val="00286656"/>
    <w:rsid w:val="00287992"/>
    <w:rsid w:val="002913FA"/>
    <w:rsid w:val="00291A3B"/>
    <w:rsid w:val="002926C1"/>
    <w:rsid w:val="00292C0D"/>
    <w:rsid w:val="00292DEF"/>
    <w:rsid w:val="00292F9E"/>
    <w:rsid w:val="00292FDC"/>
    <w:rsid w:val="002937B3"/>
    <w:rsid w:val="00293CB4"/>
    <w:rsid w:val="00295905"/>
    <w:rsid w:val="0029681D"/>
    <w:rsid w:val="002979EA"/>
    <w:rsid w:val="002A0471"/>
    <w:rsid w:val="002A08D4"/>
    <w:rsid w:val="002A1EFD"/>
    <w:rsid w:val="002A283B"/>
    <w:rsid w:val="002A2B60"/>
    <w:rsid w:val="002A2E6A"/>
    <w:rsid w:val="002A4022"/>
    <w:rsid w:val="002A6036"/>
    <w:rsid w:val="002A6ECE"/>
    <w:rsid w:val="002A6F45"/>
    <w:rsid w:val="002B0034"/>
    <w:rsid w:val="002B0D84"/>
    <w:rsid w:val="002B188A"/>
    <w:rsid w:val="002B3BE7"/>
    <w:rsid w:val="002B3C7E"/>
    <w:rsid w:val="002B4130"/>
    <w:rsid w:val="002B4E24"/>
    <w:rsid w:val="002B4E9A"/>
    <w:rsid w:val="002B63B4"/>
    <w:rsid w:val="002B6B7F"/>
    <w:rsid w:val="002B7BDC"/>
    <w:rsid w:val="002B7E84"/>
    <w:rsid w:val="002B7E9A"/>
    <w:rsid w:val="002C01DF"/>
    <w:rsid w:val="002C0AC2"/>
    <w:rsid w:val="002C0BB8"/>
    <w:rsid w:val="002C193E"/>
    <w:rsid w:val="002C2359"/>
    <w:rsid w:val="002C305A"/>
    <w:rsid w:val="002C324B"/>
    <w:rsid w:val="002C3261"/>
    <w:rsid w:val="002C469E"/>
    <w:rsid w:val="002C4EF1"/>
    <w:rsid w:val="002C50D4"/>
    <w:rsid w:val="002C614B"/>
    <w:rsid w:val="002C7EA1"/>
    <w:rsid w:val="002D0085"/>
    <w:rsid w:val="002D0226"/>
    <w:rsid w:val="002D0A34"/>
    <w:rsid w:val="002D127F"/>
    <w:rsid w:val="002D1510"/>
    <w:rsid w:val="002D1F3E"/>
    <w:rsid w:val="002D1F71"/>
    <w:rsid w:val="002D219A"/>
    <w:rsid w:val="002D3152"/>
    <w:rsid w:val="002D4297"/>
    <w:rsid w:val="002D4D31"/>
    <w:rsid w:val="002D63C0"/>
    <w:rsid w:val="002D7BD4"/>
    <w:rsid w:val="002E1217"/>
    <w:rsid w:val="002E2D49"/>
    <w:rsid w:val="002E3F43"/>
    <w:rsid w:val="002E499D"/>
    <w:rsid w:val="002E4C4D"/>
    <w:rsid w:val="002E517A"/>
    <w:rsid w:val="002E535D"/>
    <w:rsid w:val="002E6C6E"/>
    <w:rsid w:val="002E770A"/>
    <w:rsid w:val="002E7CC2"/>
    <w:rsid w:val="002F0DD8"/>
    <w:rsid w:val="002F1847"/>
    <w:rsid w:val="002F1FEB"/>
    <w:rsid w:val="002F2CDE"/>
    <w:rsid w:val="002F33D9"/>
    <w:rsid w:val="002F3F76"/>
    <w:rsid w:val="002F440F"/>
    <w:rsid w:val="002F55A0"/>
    <w:rsid w:val="002F58B4"/>
    <w:rsid w:val="002F5F03"/>
    <w:rsid w:val="002F6881"/>
    <w:rsid w:val="002F6C0C"/>
    <w:rsid w:val="002F6F79"/>
    <w:rsid w:val="002F711C"/>
    <w:rsid w:val="002F78BF"/>
    <w:rsid w:val="002F78E2"/>
    <w:rsid w:val="00301532"/>
    <w:rsid w:val="0030197F"/>
    <w:rsid w:val="00302B1D"/>
    <w:rsid w:val="003032E8"/>
    <w:rsid w:val="00303B9C"/>
    <w:rsid w:val="00303BDF"/>
    <w:rsid w:val="00304376"/>
    <w:rsid w:val="00304468"/>
    <w:rsid w:val="0030482F"/>
    <w:rsid w:val="00304F3E"/>
    <w:rsid w:val="00305B54"/>
    <w:rsid w:val="00305BD3"/>
    <w:rsid w:val="00305D0B"/>
    <w:rsid w:val="0030617B"/>
    <w:rsid w:val="00306AE3"/>
    <w:rsid w:val="00306C13"/>
    <w:rsid w:val="00306C54"/>
    <w:rsid w:val="00306EBA"/>
    <w:rsid w:val="003071A3"/>
    <w:rsid w:val="0030775D"/>
    <w:rsid w:val="0031064F"/>
    <w:rsid w:val="00310957"/>
    <w:rsid w:val="00311696"/>
    <w:rsid w:val="0031187F"/>
    <w:rsid w:val="0031197C"/>
    <w:rsid w:val="00311CE2"/>
    <w:rsid w:val="003129D0"/>
    <w:rsid w:val="00313374"/>
    <w:rsid w:val="0031344E"/>
    <w:rsid w:val="003140DF"/>
    <w:rsid w:val="0031476D"/>
    <w:rsid w:val="00314CDD"/>
    <w:rsid w:val="0031691C"/>
    <w:rsid w:val="0031724B"/>
    <w:rsid w:val="00317307"/>
    <w:rsid w:val="00317348"/>
    <w:rsid w:val="00317D61"/>
    <w:rsid w:val="003202DE"/>
    <w:rsid w:val="00320C8F"/>
    <w:rsid w:val="003225D8"/>
    <w:rsid w:val="00322FF0"/>
    <w:rsid w:val="00323D37"/>
    <w:rsid w:val="00324492"/>
    <w:rsid w:val="00324880"/>
    <w:rsid w:val="00324A89"/>
    <w:rsid w:val="0032578D"/>
    <w:rsid w:val="003265B5"/>
    <w:rsid w:val="00327CFB"/>
    <w:rsid w:val="00327D38"/>
    <w:rsid w:val="00331832"/>
    <w:rsid w:val="00331ED5"/>
    <w:rsid w:val="00332647"/>
    <w:rsid w:val="00333D73"/>
    <w:rsid w:val="0033433E"/>
    <w:rsid w:val="00335A8F"/>
    <w:rsid w:val="00335E31"/>
    <w:rsid w:val="00335FED"/>
    <w:rsid w:val="003367B8"/>
    <w:rsid w:val="00340304"/>
    <w:rsid w:val="00340D0D"/>
    <w:rsid w:val="00340E59"/>
    <w:rsid w:val="00340E5B"/>
    <w:rsid w:val="00341041"/>
    <w:rsid w:val="00341137"/>
    <w:rsid w:val="003412B8"/>
    <w:rsid w:val="00341EF3"/>
    <w:rsid w:val="003430B0"/>
    <w:rsid w:val="003437FB"/>
    <w:rsid w:val="00343BBD"/>
    <w:rsid w:val="003441B8"/>
    <w:rsid w:val="00344D0F"/>
    <w:rsid w:val="00346C9A"/>
    <w:rsid w:val="00355784"/>
    <w:rsid w:val="00357457"/>
    <w:rsid w:val="00357A43"/>
    <w:rsid w:val="003613CA"/>
    <w:rsid w:val="00361703"/>
    <w:rsid w:val="00361B62"/>
    <w:rsid w:val="00362602"/>
    <w:rsid w:val="0036281E"/>
    <w:rsid w:val="003642EC"/>
    <w:rsid w:val="003645BE"/>
    <w:rsid w:val="00364714"/>
    <w:rsid w:val="0036580E"/>
    <w:rsid w:val="003662A0"/>
    <w:rsid w:val="00366337"/>
    <w:rsid w:val="00366498"/>
    <w:rsid w:val="003667B8"/>
    <w:rsid w:val="003667BF"/>
    <w:rsid w:val="00366A3A"/>
    <w:rsid w:val="0036784D"/>
    <w:rsid w:val="00367B08"/>
    <w:rsid w:val="00370237"/>
    <w:rsid w:val="00370729"/>
    <w:rsid w:val="00370A0D"/>
    <w:rsid w:val="00370F7F"/>
    <w:rsid w:val="0037180E"/>
    <w:rsid w:val="00371E95"/>
    <w:rsid w:val="0037278F"/>
    <w:rsid w:val="003731B3"/>
    <w:rsid w:val="00374247"/>
    <w:rsid w:val="003748C1"/>
    <w:rsid w:val="00374D5F"/>
    <w:rsid w:val="00376F74"/>
    <w:rsid w:val="00377FE1"/>
    <w:rsid w:val="0038009A"/>
    <w:rsid w:val="0038017F"/>
    <w:rsid w:val="0038089C"/>
    <w:rsid w:val="00381A70"/>
    <w:rsid w:val="00383690"/>
    <w:rsid w:val="00384855"/>
    <w:rsid w:val="00384988"/>
    <w:rsid w:val="003854DD"/>
    <w:rsid w:val="00386255"/>
    <w:rsid w:val="003866FA"/>
    <w:rsid w:val="00387057"/>
    <w:rsid w:val="00387617"/>
    <w:rsid w:val="00390763"/>
    <w:rsid w:val="00391BBB"/>
    <w:rsid w:val="00392327"/>
    <w:rsid w:val="00392627"/>
    <w:rsid w:val="003927B0"/>
    <w:rsid w:val="0039338D"/>
    <w:rsid w:val="00394244"/>
    <w:rsid w:val="0039495F"/>
    <w:rsid w:val="00394C58"/>
    <w:rsid w:val="00395B4D"/>
    <w:rsid w:val="00397422"/>
    <w:rsid w:val="00397D4B"/>
    <w:rsid w:val="003A1D76"/>
    <w:rsid w:val="003A229C"/>
    <w:rsid w:val="003A2FB6"/>
    <w:rsid w:val="003A3101"/>
    <w:rsid w:val="003A3FBD"/>
    <w:rsid w:val="003A50F0"/>
    <w:rsid w:val="003A5EFB"/>
    <w:rsid w:val="003A6D30"/>
    <w:rsid w:val="003A6F89"/>
    <w:rsid w:val="003B002C"/>
    <w:rsid w:val="003B013D"/>
    <w:rsid w:val="003B0923"/>
    <w:rsid w:val="003B1C6B"/>
    <w:rsid w:val="003B1D04"/>
    <w:rsid w:val="003B217C"/>
    <w:rsid w:val="003B3917"/>
    <w:rsid w:val="003B3A1C"/>
    <w:rsid w:val="003B421E"/>
    <w:rsid w:val="003B4D66"/>
    <w:rsid w:val="003B5D48"/>
    <w:rsid w:val="003B5E60"/>
    <w:rsid w:val="003B68E7"/>
    <w:rsid w:val="003B6B9F"/>
    <w:rsid w:val="003B7F2F"/>
    <w:rsid w:val="003C073C"/>
    <w:rsid w:val="003C07EE"/>
    <w:rsid w:val="003C0BED"/>
    <w:rsid w:val="003C0DD3"/>
    <w:rsid w:val="003C3107"/>
    <w:rsid w:val="003C3DF3"/>
    <w:rsid w:val="003C3E97"/>
    <w:rsid w:val="003C4103"/>
    <w:rsid w:val="003C4DAB"/>
    <w:rsid w:val="003C5BEE"/>
    <w:rsid w:val="003C5D3D"/>
    <w:rsid w:val="003C5E3C"/>
    <w:rsid w:val="003C69B5"/>
    <w:rsid w:val="003D022F"/>
    <w:rsid w:val="003D02FA"/>
    <w:rsid w:val="003D104C"/>
    <w:rsid w:val="003D12CA"/>
    <w:rsid w:val="003D1639"/>
    <w:rsid w:val="003D167A"/>
    <w:rsid w:val="003D1862"/>
    <w:rsid w:val="003D23B3"/>
    <w:rsid w:val="003D2FA5"/>
    <w:rsid w:val="003D32E2"/>
    <w:rsid w:val="003D374A"/>
    <w:rsid w:val="003D3E44"/>
    <w:rsid w:val="003D4AD6"/>
    <w:rsid w:val="003D4BC0"/>
    <w:rsid w:val="003D5E58"/>
    <w:rsid w:val="003D632E"/>
    <w:rsid w:val="003D67E2"/>
    <w:rsid w:val="003D6FC1"/>
    <w:rsid w:val="003D7F04"/>
    <w:rsid w:val="003E0382"/>
    <w:rsid w:val="003E039B"/>
    <w:rsid w:val="003E0701"/>
    <w:rsid w:val="003E0752"/>
    <w:rsid w:val="003E0DE7"/>
    <w:rsid w:val="003E1557"/>
    <w:rsid w:val="003E1D47"/>
    <w:rsid w:val="003E2329"/>
    <w:rsid w:val="003E2C56"/>
    <w:rsid w:val="003E4675"/>
    <w:rsid w:val="003E47C6"/>
    <w:rsid w:val="003E4C4E"/>
    <w:rsid w:val="003E583B"/>
    <w:rsid w:val="003E637E"/>
    <w:rsid w:val="003E7747"/>
    <w:rsid w:val="003E7AF9"/>
    <w:rsid w:val="003F1922"/>
    <w:rsid w:val="003F1CB0"/>
    <w:rsid w:val="003F1D19"/>
    <w:rsid w:val="003F26EE"/>
    <w:rsid w:val="003F3F03"/>
    <w:rsid w:val="003F4252"/>
    <w:rsid w:val="003F5D2F"/>
    <w:rsid w:val="003F63C7"/>
    <w:rsid w:val="003F72B6"/>
    <w:rsid w:val="003F7312"/>
    <w:rsid w:val="003F7950"/>
    <w:rsid w:val="004009AC"/>
    <w:rsid w:val="00400BA5"/>
    <w:rsid w:val="00400C90"/>
    <w:rsid w:val="00401A84"/>
    <w:rsid w:val="00401FD2"/>
    <w:rsid w:val="00402574"/>
    <w:rsid w:val="00403487"/>
    <w:rsid w:val="00403501"/>
    <w:rsid w:val="00403CCC"/>
    <w:rsid w:val="00405145"/>
    <w:rsid w:val="0040522C"/>
    <w:rsid w:val="004059AF"/>
    <w:rsid w:val="00405D16"/>
    <w:rsid w:val="00406163"/>
    <w:rsid w:val="00407A85"/>
    <w:rsid w:val="004107C6"/>
    <w:rsid w:val="00411483"/>
    <w:rsid w:val="004117A2"/>
    <w:rsid w:val="004133E4"/>
    <w:rsid w:val="0041352A"/>
    <w:rsid w:val="004136EA"/>
    <w:rsid w:val="004141FC"/>
    <w:rsid w:val="00414F36"/>
    <w:rsid w:val="004156B9"/>
    <w:rsid w:val="0041655F"/>
    <w:rsid w:val="00416BD7"/>
    <w:rsid w:val="00417203"/>
    <w:rsid w:val="004173EC"/>
    <w:rsid w:val="004174C0"/>
    <w:rsid w:val="00417783"/>
    <w:rsid w:val="00417F8D"/>
    <w:rsid w:val="004210D5"/>
    <w:rsid w:val="0042164D"/>
    <w:rsid w:val="00423750"/>
    <w:rsid w:val="004238B2"/>
    <w:rsid w:val="004242C6"/>
    <w:rsid w:val="00424D38"/>
    <w:rsid w:val="00425E35"/>
    <w:rsid w:val="00425E7F"/>
    <w:rsid w:val="00427219"/>
    <w:rsid w:val="0043157E"/>
    <w:rsid w:val="00432C44"/>
    <w:rsid w:val="0043378E"/>
    <w:rsid w:val="004346B9"/>
    <w:rsid w:val="00435433"/>
    <w:rsid w:val="00435447"/>
    <w:rsid w:val="004358E3"/>
    <w:rsid w:val="00436DA7"/>
    <w:rsid w:val="0043773E"/>
    <w:rsid w:val="00440D4D"/>
    <w:rsid w:val="00441102"/>
    <w:rsid w:val="004411BA"/>
    <w:rsid w:val="004412B5"/>
    <w:rsid w:val="004435AE"/>
    <w:rsid w:val="004439A9"/>
    <w:rsid w:val="004440A1"/>
    <w:rsid w:val="00444E22"/>
    <w:rsid w:val="0044542F"/>
    <w:rsid w:val="00445A03"/>
    <w:rsid w:val="00450465"/>
    <w:rsid w:val="0045047E"/>
    <w:rsid w:val="00451A5B"/>
    <w:rsid w:val="00452C56"/>
    <w:rsid w:val="0045498E"/>
    <w:rsid w:val="00454F01"/>
    <w:rsid w:val="00455867"/>
    <w:rsid w:val="00455DEF"/>
    <w:rsid w:val="00456823"/>
    <w:rsid w:val="0045789C"/>
    <w:rsid w:val="004578DE"/>
    <w:rsid w:val="00461927"/>
    <w:rsid w:val="00462F1C"/>
    <w:rsid w:val="00465A79"/>
    <w:rsid w:val="00465C31"/>
    <w:rsid w:val="00465FB4"/>
    <w:rsid w:val="00466227"/>
    <w:rsid w:val="00466E60"/>
    <w:rsid w:val="00467EAD"/>
    <w:rsid w:val="00470772"/>
    <w:rsid w:val="00470C49"/>
    <w:rsid w:val="00470C99"/>
    <w:rsid w:val="00471061"/>
    <w:rsid w:val="0047121C"/>
    <w:rsid w:val="00471B0E"/>
    <w:rsid w:val="00472814"/>
    <w:rsid w:val="00472E15"/>
    <w:rsid w:val="00473F5E"/>
    <w:rsid w:val="004742D7"/>
    <w:rsid w:val="00474502"/>
    <w:rsid w:val="00480061"/>
    <w:rsid w:val="004808EF"/>
    <w:rsid w:val="00480B8D"/>
    <w:rsid w:val="0048179D"/>
    <w:rsid w:val="004818BF"/>
    <w:rsid w:val="0048204C"/>
    <w:rsid w:val="00483D2B"/>
    <w:rsid w:val="0048433C"/>
    <w:rsid w:val="00484672"/>
    <w:rsid w:val="00485FAA"/>
    <w:rsid w:val="00486573"/>
    <w:rsid w:val="00487520"/>
    <w:rsid w:val="004876A1"/>
    <w:rsid w:val="00487DCF"/>
    <w:rsid w:val="00490796"/>
    <w:rsid w:val="004910D2"/>
    <w:rsid w:val="00491750"/>
    <w:rsid w:val="0049195B"/>
    <w:rsid w:val="00494468"/>
    <w:rsid w:val="00496A6B"/>
    <w:rsid w:val="00497EAB"/>
    <w:rsid w:val="004A1208"/>
    <w:rsid w:val="004A178D"/>
    <w:rsid w:val="004A275A"/>
    <w:rsid w:val="004A3196"/>
    <w:rsid w:val="004A33A9"/>
    <w:rsid w:val="004A3603"/>
    <w:rsid w:val="004A4CE6"/>
    <w:rsid w:val="004A628B"/>
    <w:rsid w:val="004A6A33"/>
    <w:rsid w:val="004A6CCB"/>
    <w:rsid w:val="004A6F8E"/>
    <w:rsid w:val="004A7721"/>
    <w:rsid w:val="004B1261"/>
    <w:rsid w:val="004B14ED"/>
    <w:rsid w:val="004B37DC"/>
    <w:rsid w:val="004B4E24"/>
    <w:rsid w:val="004B5952"/>
    <w:rsid w:val="004B713B"/>
    <w:rsid w:val="004B7753"/>
    <w:rsid w:val="004C04E0"/>
    <w:rsid w:val="004C08D0"/>
    <w:rsid w:val="004C0B0B"/>
    <w:rsid w:val="004C20E9"/>
    <w:rsid w:val="004C2361"/>
    <w:rsid w:val="004C38A5"/>
    <w:rsid w:val="004C3D94"/>
    <w:rsid w:val="004C5074"/>
    <w:rsid w:val="004C65E2"/>
    <w:rsid w:val="004C74EC"/>
    <w:rsid w:val="004D2259"/>
    <w:rsid w:val="004D2BC1"/>
    <w:rsid w:val="004D2F02"/>
    <w:rsid w:val="004D32AA"/>
    <w:rsid w:val="004D3E37"/>
    <w:rsid w:val="004D5C4B"/>
    <w:rsid w:val="004D64C4"/>
    <w:rsid w:val="004D65D1"/>
    <w:rsid w:val="004D6DEA"/>
    <w:rsid w:val="004D7292"/>
    <w:rsid w:val="004D7609"/>
    <w:rsid w:val="004D7FD5"/>
    <w:rsid w:val="004E1EFD"/>
    <w:rsid w:val="004E2158"/>
    <w:rsid w:val="004E234A"/>
    <w:rsid w:val="004E240E"/>
    <w:rsid w:val="004E247F"/>
    <w:rsid w:val="004E2BAC"/>
    <w:rsid w:val="004E351B"/>
    <w:rsid w:val="004E4B69"/>
    <w:rsid w:val="004E57DA"/>
    <w:rsid w:val="004E5BF9"/>
    <w:rsid w:val="004E5C13"/>
    <w:rsid w:val="004E69DB"/>
    <w:rsid w:val="004E6BC2"/>
    <w:rsid w:val="004E6CBA"/>
    <w:rsid w:val="004E747F"/>
    <w:rsid w:val="004F11B1"/>
    <w:rsid w:val="004F14D7"/>
    <w:rsid w:val="004F1DF3"/>
    <w:rsid w:val="004F20F9"/>
    <w:rsid w:val="004F28BE"/>
    <w:rsid w:val="004F2B4B"/>
    <w:rsid w:val="004F2DB3"/>
    <w:rsid w:val="004F30C3"/>
    <w:rsid w:val="004F3621"/>
    <w:rsid w:val="004F3FA9"/>
    <w:rsid w:val="004F44B1"/>
    <w:rsid w:val="004F493E"/>
    <w:rsid w:val="004F549A"/>
    <w:rsid w:val="004F5966"/>
    <w:rsid w:val="004F5B83"/>
    <w:rsid w:val="004F6D14"/>
    <w:rsid w:val="004F70A6"/>
    <w:rsid w:val="004F79A1"/>
    <w:rsid w:val="0050046F"/>
    <w:rsid w:val="005008E0"/>
    <w:rsid w:val="00501172"/>
    <w:rsid w:val="005014C3"/>
    <w:rsid w:val="005030F5"/>
    <w:rsid w:val="00505368"/>
    <w:rsid w:val="0050561C"/>
    <w:rsid w:val="00505922"/>
    <w:rsid w:val="00506C03"/>
    <w:rsid w:val="00506D92"/>
    <w:rsid w:val="0050740A"/>
    <w:rsid w:val="00507F1D"/>
    <w:rsid w:val="005107D9"/>
    <w:rsid w:val="00510992"/>
    <w:rsid w:val="00510BE6"/>
    <w:rsid w:val="005111D7"/>
    <w:rsid w:val="005116BD"/>
    <w:rsid w:val="00513229"/>
    <w:rsid w:val="00513868"/>
    <w:rsid w:val="00513FBA"/>
    <w:rsid w:val="005147C5"/>
    <w:rsid w:val="00515801"/>
    <w:rsid w:val="00516D74"/>
    <w:rsid w:val="00516EA8"/>
    <w:rsid w:val="005170DF"/>
    <w:rsid w:val="00521A57"/>
    <w:rsid w:val="00521B9C"/>
    <w:rsid w:val="00521C5F"/>
    <w:rsid w:val="00522FA8"/>
    <w:rsid w:val="005233D5"/>
    <w:rsid w:val="005238A4"/>
    <w:rsid w:val="00524028"/>
    <w:rsid w:val="005240BA"/>
    <w:rsid w:val="00524C23"/>
    <w:rsid w:val="00526B87"/>
    <w:rsid w:val="00526C66"/>
    <w:rsid w:val="005275DF"/>
    <w:rsid w:val="00527A47"/>
    <w:rsid w:val="00527A73"/>
    <w:rsid w:val="00527C9A"/>
    <w:rsid w:val="005308AF"/>
    <w:rsid w:val="00530BF9"/>
    <w:rsid w:val="00530C15"/>
    <w:rsid w:val="005315C6"/>
    <w:rsid w:val="00532C4A"/>
    <w:rsid w:val="0053368B"/>
    <w:rsid w:val="005341AF"/>
    <w:rsid w:val="00534B68"/>
    <w:rsid w:val="0053680C"/>
    <w:rsid w:val="00536D2D"/>
    <w:rsid w:val="00536E03"/>
    <w:rsid w:val="00537B7F"/>
    <w:rsid w:val="00540574"/>
    <w:rsid w:val="005407AD"/>
    <w:rsid w:val="00540ACB"/>
    <w:rsid w:val="0054268D"/>
    <w:rsid w:val="005427BE"/>
    <w:rsid w:val="0054451F"/>
    <w:rsid w:val="00544560"/>
    <w:rsid w:val="00545291"/>
    <w:rsid w:val="00545AE5"/>
    <w:rsid w:val="00546264"/>
    <w:rsid w:val="00546D78"/>
    <w:rsid w:val="00546F1F"/>
    <w:rsid w:val="00547B2C"/>
    <w:rsid w:val="00547BEC"/>
    <w:rsid w:val="00550BCB"/>
    <w:rsid w:val="005523B8"/>
    <w:rsid w:val="005524F6"/>
    <w:rsid w:val="00552D4D"/>
    <w:rsid w:val="005530C6"/>
    <w:rsid w:val="005543F2"/>
    <w:rsid w:val="00555154"/>
    <w:rsid w:val="00555F0D"/>
    <w:rsid w:val="00556F80"/>
    <w:rsid w:val="00557224"/>
    <w:rsid w:val="00557328"/>
    <w:rsid w:val="00557632"/>
    <w:rsid w:val="0055781A"/>
    <w:rsid w:val="00557E73"/>
    <w:rsid w:val="00557EBA"/>
    <w:rsid w:val="00560734"/>
    <w:rsid w:val="00560B54"/>
    <w:rsid w:val="005611E6"/>
    <w:rsid w:val="005617F8"/>
    <w:rsid w:val="005618A9"/>
    <w:rsid w:val="00561C62"/>
    <w:rsid w:val="00562006"/>
    <w:rsid w:val="00562B68"/>
    <w:rsid w:val="00563691"/>
    <w:rsid w:val="00563DAB"/>
    <w:rsid w:val="00563F41"/>
    <w:rsid w:val="005653A4"/>
    <w:rsid w:val="00565635"/>
    <w:rsid w:val="0056578C"/>
    <w:rsid w:val="00565CF2"/>
    <w:rsid w:val="00566E20"/>
    <w:rsid w:val="00567C4B"/>
    <w:rsid w:val="00570390"/>
    <w:rsid w:val="00571FAA"/>
    <w:rsid w:val="00572116"/>
    <w:rsid w:val="0057275B"/>
    <w:rsid w:val="00573F74"/>
    <w:rsid w:val="00574D08"/>
    <w:rsid w:val="0057592B"/>
    <w:rsid w:val="00575A7F"/>
    <w:rsid w:val="00575D88"/>
    <w:rsid w:val="00575F21"/>
    <w:rsid w:val="005776DA"/>
    <w:rsid w:val="00577796"/>
    <w:rsid w:val="0058075F"/>
    <w:rsid w:val="00580DD5"/>
    <w:rsid w:val="005812F3"/>
    <w:rsid w:val="0058130A"/>
    <w:rsid w:val="00582271"/>
    <w:rsid w:val="005822C7"/>
    <w:rsid w:val="005822F4"/>
    <w:rsid w:val="005824D2"/>
    <w:rsid w:val="00583C6A"/>
    <w:rsid w:val="00584BC5"/>
    <w:rsid w:val="00586044"/>
    <w:rsid w:val="00586236"/>
    <w:rsid w:val="00587336"/>
    <w:rsid w:val="005876A6"/>
    <w:rsid w:val="005879C6"/>
    <w:rsid w:val="00590472"/>
    <w:rsid w:val="005905FF"/>
    <w:rsid w:val="005906B6"/>
    <w:rsid w:val="0059083E"/>
    <w:rsid w:val="00591C46"/>
    <w:rsid w:val="00591ECE"/>
    <w:rsid w:val="00592238"/>
    <w:rsid w:val="00592542"/>
    <w:rsid w:val="00592B96"/>
    <w:rsid w:val="00593CEB"/>
    <w:rsid w:val="00593E69"/>
    <w:rsid w:val="005947E4"/>
    <w:rsid w:val="0059480C"/>
    <w:rsid w:val="00594BF3"/>
    <w:rsid w:val="0059514A"/>
    <w:rsid w:val="005956B5"/>
    <w:rsid w:val="005958CE"/>
    <w:rsid w:val="00595C1B"/>
    <w:rsid w:val="00595D03"/>
    <w:rsid w:val="00596FF3"/>
    <w:rsid w:val="005A0466"/>
    <w:rsid w:val="005A0E08"/>
    <w:rsid w:val="005A1F7B"/>
    <w:rsid w:val="005A2039"/>
    <w:rsid w:val="005A244D"/>
    <w:rsid w:val="005A2CA7"/>
    <w:rsid w:val="005A2FDD"/>
    <w:rsid w:val="005A35A2"/>
    <w:rsid w:val="005A5437"/>
    <w:rsid w:val="005A7D9C"/>
    <w:rsid w:val="005B0D0E"/>
    <w:rsid w:val="005B13CE"/>
    <w:rsid w:val="005B25D8"/>
    <w:rsid w:val="005B3799"/>
    <w:rsid w:val="005B3DD0"/>
    <w:rsid w:val="005B405C"/>
    <w:rsid w:val="005B7727"/>
    <w:rsid w:val="005C13BA"/>
    <w:rsid w:val="005C19B9"/>
    <w:rsid w:val="005C1B59"/>
    <w:rsid w:val="005C45C7"/>
    <w:rsid w:val="005C4D7C"/>
    <w:rsid w:val="005C51BC"/>
    <w:rsid w:val="005C5AD0"/>
    <w:rsid w:val="005C5D0D"/>
    <w:rsid w:val="005C6520"/>
    <w:rsid w:val="005C696D"/>
    <w:rsid w:val="005C7192"/>
    <w:rsid w:val="005D0276"/>
    <w:rsid w:val="005D05F2"/>
    <w:rsid w:val="005D08F2"/>
    <w:rsid w:val="005D213D"/>
    <w:rsid w:val="005D2369"/>
    <w:rsid w:val="005D3B6A"/>
    <w:rsid w:val="005D4C2E"/>
    <w:rsid w:val="005D60F2"/>
    <w:rsid w:val="005D6E85"/>
    <w:rsid w:val="005D7720"/>
    <w:rsid w:val="005D77C2"/>
    <w:rsid w:val="005D785F"/>
    <w:rsid w:val="005D7E27"/>
    <w:rsid w:val="005D7EA0"/>
    <w:rsid w:val="005E1428"/>
    <w:rsid w:val="005E1AC8"/>
    <w:rsid w:val="005E1CC7"/>
    <w:rsid w:val="005E2728"/>
    <w:rsid w:val="005E27E3"/>
    <w:rsid w:val="005E3266"/>
    <w:rsid w:val="005E3510"/>
    <w:rsid w:val="005E377F"/>
    <w:rsid w:val="005E3F8C"/>
    <w:rsid w:val="005E4883"/>
    <w:rsid w:val="005E4F20"/>
    <w:rsid w:val="005E5061"/>
    <w:rsid w:val="005E6F1F"/>
    <w:rsid w:val="005E74AF"/>
    <w:rsid w:val="005E7677"/>
    <w:rsid w:val="005F0D57"/>
    <w:rsid w:val="005F13E9"/>
    <w:rsid w:val="005F1A29"/>
    <w:rsid w:val="005F30FA"/>
    <w:rsid w:val="005F3FA9"/>
    <w:rsid w:val="005F477A"/>
    <w:rsid w:val="005F4FB0"/>
    <w:rsid w:val="005F548C"/>
    <w:rsid w:val="005F6191"/>
    <w:rsid w:val="005F6826"/>
    <w:rsid w:val="00600D47"/>
    <w:rsid w:val="0060101F"/>
    <w:rsid w:val="0060127B"/>
    <w:rsid w:val="00602459"/>
    <w:rsid w:val="00602918"/>
    <w:rsid w:val="00602CB7"/>
    <w:rsid w:val="00603B8F"/>
    <w:rsid w:val="00603FEF"/>
    <w:rsid w:val="00604096"/>
    <w:rsid w:val="006041B7"/>
    <w:rsid w:val="00605389"/>
    <w:rsid w:val="00606365"/>
    <w:rsid w:val="00606964"/>
    <w:rsid w:val="006073FC"/>
    <w:rsid w:val="00607557"/>
    <w:rsid w:val="00607D9D"/>
    <w:rsid w:val="0061090C"/>
    <w:rsid w:val="00612045"/>
    <w:rsid w:val="00613010"/>
    <w:rsid w:val="00613A6E"/>
    <w:rsid w:val="006141E9"/>
    <w:rsid w:val="006157DB"/>
    <w:rsid w:val="00615A92"/>
    <w:rsid w:val="00615B0A"/>
    <w:rsid w:val="00615C8E"/>
    <w:rsid w:val="006163A7"/>
    <w:rsid w:val="00616E6C"/>
    <w:rsid w:val="006176E3"/>
    <w:rsid w:val="00617C69"/>
    <w:rsid w:val="006209A8"/>
    <w:rsid w:val="00620AF8"/>
    <w:rsid w:val="006211C8"/>
    <w:rsid w:val="0062446D"/>
    <w:rsid w:val="006250D9"/>
    <w:rsid w:val="0062556A"/>
    <w:rsid w:val="00625FBA"/>
    <w:rsid w:val="00630043"/>
    <w:rsid w:val="0063141E"/>
    <w:rsid w:val="00631541"/>
    <w:rsid w:val="00631860"/>
    <w:rsid w:val="00632126"/>
    <w:rsid w:val="00632BA4"/>
    <w:rsid w:val="0063409C"/>
    <w:rsid w:val="0063464F"/>
    <w:rsid w:val="00634983"/>
    <w:rsid w:val="00634BB4"/>
    <w:rsid w:val="00634EC1"/>
    <w:rsid w:val="0063507E"/>
    <w:rsid w:val="00635C97"/>
    <w:rsid w:val="00635F36"/>
    <w:rsid w:val="00636D7F"/>
    <w:rsid w:val="0064050E"/>
    <w:rsid w:val="00642988"/>
    <w:rsid w:val="006429EC"/>
    <w:rsid w:val="006429EE"/>
    <w:rsid w:val="00644168"/>
    <w:rsid w:val="006443FA"/>
    <w:rsid w:val="0064494B"/>
    <w:rsid w:val="0064636B"/>
    <w:rsid w:val="00646A54"/>
    <w:rsid w:val="00646B6B"/>
    <w:rsid w:val="0064797C"/>
    <w:rsid w:val="00650E24"/>
    <w:rsid w:val="006510AB"/>
    <w:rsid w:val="00651354"/>
    <w:rsid w:val="00651918"/>
    <w:rsid w:val="0065194B"/>
    <w:rsid w:val="00652E06"/>
    <w:rsid w:val="00653324"/>
    <w:rsid w:val="006536C3"/>
    <w:rsid w:val="00653E7E"/>
    <w:rsid w:val="0065425E"/>
    <w:rsid w:val="00654416"/>
    <w:rsid w:val="00655F54"/>
    <w:rsid w:val="00656075"/>
    <w:rsid w:val="006569E2"/>
    <w:rsid w:val="00656B9F"/>
    <w:rsid w:val="00657C11"/>
    <w:rsid w:val="006601ED"/>
    <w:rsid w:val="00661332"/>
    <w:rsid w:val="0066192F"/>
    <w:rsid w:val="00663A02"/>
    <w:rsid w:val="00663AC5"/>
    <w:rsid w:val="00664B56"/>
    <w:rsid w:val="00667722"/>
    <w:rsid w:val="006702B4"/>
    <w:rsid w:val="006704A3"/>
    <w:rsid w:val="00670BC6"/>
    <w:rsid w:val="006711EC"/>
    <w:rsid w:val="00671C67"/>
    <w:rsid w:val="00672464"/>
    <w:rsid w:val="00672E7F"/>
    <w:rsid w:val="00672FB9"/>
    <w:rsid w:val="006732FD"/>
    <w:rsid w:val="00673777"/>
    <w:rsid w:val="006738E2"/>
    <w:rsid w:val="00673E09"/>
    <w:rsid w:val="00674BC2"/>
    <w:rsid w:val="0067514A"/>
    <w:rsid w:val="00676B06"/>
    <w:rsid w:val="00676B28"/>
    <w:rsid w:val="0068006F"/>
    <w:rsid w:val="00680F99"/>
    <w:rsid w:val="006829EF"/>
    <w:rsid w:val="00683744"/>
    <w:rsid w:val="006837B3"/>
    <w:rsid w:val="00683DC8"/>
    <w:rsid w:val="00683F1A"/>
    <w:rsid w:val="00684128"/>
    <w:rsid w:val="0068417E"/>
    <w:rsid w:val="00684423"/>
    <w:rsid w:val="00685200"/>
    <w:rsid w:val="00685C8F"/>
    <w:rsid w:val="006860B8"/>
    <w:rsid w:val="00686C4C"/>
    <w:rsid w:val="00686D62"/>
    <w:rsid w:val="00687B06"/>
    <w:rsid w:val="00690968"/>
    <w:rsid w:val="00690ED0"/>
    <w:rsid w:val="0069200A"/>
    <w:rsid w:val="00692FFB"/>
    <w:rsid w:val="006935C6"/>
    <w:rsid w:val="0069385D"/>
    <w:rsid w:val="00694631"/>
    <w:rsid w:val="006948AC"/>
    <w:rsid w:val="00695D54"/>
    <w:rsid w:val="00695E84"/>
    <w:rsid w:val="006963BC"/>
    <w:rsid w:val="00696D14"/>
    <w:rsid w:val="006A058C"/>
    <w:rsid w:val="006A06C4"/>
    <w:rsid w:val="006A0974"/>
    <w:rsid w:val="006A0E02"/>
    <w:rsid w:val="006A1100"/>
    <w:rsid w:val="006A296B"/>
    <w:rsid w:val="006A2B10"/>
    <w:rsid w:val="006A2EF4"/>
    <w:rsid w:val="006A6238"/>
    <w:rsid w:val="006A6B56"/>
    <w:rsid w:val="006A7B95"/>
    <w:rsid w:val="006A7CDA"/>
    <w:rsid w:val="006B001C"/>
    <w:rsid w:val="006B0520"/>
    <w:rsid w:val="006B064B"/>
    <w:rsid w:val="006B079E"/>
    <w:rsid w:val="006B1691"/>
    <w:rsid w:val="006B3944"/>
    <w:rsid w:val="006B4684"/>
    <w:rsid w:val="006B686C"/>
    <w:rsid w:val="006B77E9"/>
    <w:rsid w:val="006B79A4"/>
    <w:rsid w:val="006B7C61"/>
    <w:rsid w:val="006C0238"/>
    <w:rsid w:val="006C1296"/>
    <w:rsid w:val="006C1835"/>
    <w:rsid w:val="006C27B8"/>
    <w:rsid w:val="006C29A8"/>
    <w:rsid w:val="006C2A18"/>
    <w:rsid w:val="006C2E0C"/>
    <w:rsid w:val="006C2F53"/>
    <w:rsid w:val="006C3B0F"/>
    <w:rsid w:val="006C49CE"/>
    <w:rsid w:val="006C4E64"/>
    <w:rsid w:val="006C4E6C"/>
    <w:rsid w:val="006C5226"/>
    <w:rsid w:val="006C6602"/>
    <w:rsid w:val="006C692C"/>
    <w:rsid w:val="006C6CEF"/>
    <w:rsid w:val="006C6EE0"/>
    <w:rsid w:val="006C7104"/>
    <w:rsid w:val="006D01D8"/>
    <w:rsid w:val="006D044C"/>
    <w:rsid w:val="006D06DB"/>
    <w:rsid w:val="006D0D21"/>
    <w:rsid w:val="006D0F8D"/>
    <w:rsid w:val="006D1519"/>
    <w:rsid w:val="006D25BF"/>
    <w:rsid w:val="006D3304"/>
    <w:rsid w:val="006D364C"/>
    <w:rsid w:val="006D3B39"/>
    <w:rsid w:val="006D4B26"/>
    <w:rsid w:val="006D4F92"/>
    <w:rsid w:val="006D5645"/>
    <w:rsid w:val="006D5B8D"/>
    <w:rsid w:val="006D6A94"/>
    <w:rsid w:val="006D75F7"/>
    <w:rsid w:val="006D78E0"/>
    <w:rsid w:val="006D7AF1"/>
    <w:rsid w:val="006D7F13"/>
    <w:rsid w:val="006E0389"/>
    <w:rsid w:val="006E07BC"/>
    <w:rsid w:val="006E14D5"/>
    <w:rsid w:val="006E22DF"/>
    <w:rsid w:val="006E251F"/>
    <w:rsid w:val="006E3C52"/>
    <w:rsid w:val="006E3C7F"/>
    <w:rsid w:val="006E47E8"/>
    <w:rsid w:val="006E52A3"/>
    <w:rsid w:val="006E5AC4"/>
    <w:rsid w:val="006E7E01"/>
    <w:rsid w:val="006F14E7"/>
    <w:rsid w:val="006F1E4E"/>
    <w:rsid w:val="006F21AD"/>
    <w:rsid w:val="006F2417"/>
    <w:rsid w:val="006F2566"/>
    <w:rsid w:val="006F2E56"/>
    <w:rsid w:val="006F3984"/>
    <w:rsid w:val="006F6472"/>
    <w:rsid w:val="006F7690"/>
    <w:rsid w:val="006F77D9"/>
    <w:rsid w:val="00700A70"/>
    <w:rsid w:val="00700B96"/>
    <w:rsid w:val="00700D7D"/>
    <w:rsid w:val="00700E4D"/>
    <w:rsid w:val="00700F4E"/>
    <w:rsid w:val="0070132B"/>
    <w:rsid w:val="00702144"/>
    <w:rsid w:val="0070231B"/>
    <w:rsid w:val="00703343"/>
    <w:rsid w:val="007033C9"/>
    <w:rsid w:val="00703406"/>
    <w:rsid w:val="007059F0"/>
    <w:rsid w:val="00707532"/>
    <w:rsid w:val="0071118C"/>
    <w:rsid w:val="00712FA2"/>
    <w:rsid w:val="007139E9"/>
    <w:rsid w:val="00713EDD"/>
    <w:rsid w:val="00714076"/>
    <w:rsid w:val="00716979"/>
    <w:rsid w:val="00716F31"/>
    <w:rsid w:val="00717A97"/>
    <w:rsid w:val="0072061D"/>
    <w:rsid w:val="00721031"/>
    <w:rsid w:val="0072124B"/>
    <w:rsid w:val="007216E9"/>
    <w:rsid w:val="00721AFD"/>
    <w:rsid w:val="00722244"/>
    <w:rsid w:val="0072257D"/>
    <w:rsid w:val="00722C5C"/>
    <w:rsid w:val="00723841"/>
    <w:rsid w:val="00723F40"/>
    <w:rsid w:val="007240EF"/>
    <w:rsid w:val="00724410"/>
    <w:rsid w:val="0072504B"/>
    <w:rsid w:val="00725FE3"/>
    <w:rsid w:val="0072631E"/>
    <w:rsid w:val="00726E4F"/>
    <w:rsid w:val="00727951"/>
    <w:rsid w:val="00730DF0"/>
    <w:rsid w:val="00730FBA"/>
    <w:rsid w:val="00731442"/>
    <w:rsid w:val="00731644"/>
    <w:rsid w:val="007318D6"/>
    <w:rsid w:val="007321DA"/>
    <w:rsid w:val="007324C4"/>
    <w:rsid w:val="007326F5"/>
    <w:rsid w:val="00734454"/>
    <w:rsid w:val="0073445B"/>
    <w:rsid w:val="007344EB"/>
    <w:rsid w:val="007354E9"/>
    <w:rsid w:val="00735D3C"/>
    <w:rsid w:val="00737426"/>
    <w:rsid w:val="0074088C"/>
    <w:rsid w:val="007433FD"/>
    <w:rsid w:val="00743495"/>
    <w:rsid w:val="00743E44"/>
    <w:rsid w:val="00743E77"/>
    <w:rsid w:val="00744F31"/>
    <w:rsid w:val="00745E8A"/>
    <w:rsid w:val="0074639C"/>
    <w:rsid w:val="00746D10"/>
    <w:rsid w:val="00746DD5"/>
    <w:rsid w:val="007476EB"/>
    <w:rsid w:val="007510CB"/>
    <w:rsid w:val="00751672"/>
    <w:rsid w:val="00752603"/>
    <w:rsid w:val="00753302"/>
    <w:rsid w:val="0075530B"/>
    <w:rsid w:val="007561FE"/>
    <w:rsid w:val="0075622B"/>
    <w:rsid w:val="0075693E"/>
    <w:rsid w:val="00756F8E"/>
    <w:rsid w:val="007574B8"/>
    <w:rsid w:val="00757961"/>
    <w:rsid w:val="00757969"/>
    <w:rsid w:val="0076007B"/>
    <w:rsid w:val="007603D6"/>
    <w:rsid w:val="00760895"/>
    <w:rsid w:val="007622C1"/>
    <w:rsid w:val="0076257D"/>
    <w:rsid w:val="007632A1"/>
    <w:rsid w:val="00763789"/>
    <w:rsid w:val="00764130"/>
    <w:rsid w:val="00764138"/>
    <w:rsid w:val="0076482C"/>
    <w:rsid w:val="0076792E"/>
    <w:rsid w:val="00767CA9"/>
    <w:rsid w:val="0077054F"/>
    <w:rsid w:val="00770BE0"/>
    <w:rsid w:val="00771A20"/>
    <w:rsid w:val="00771A6B"/>
    <w:rsid w:val="00773D19"/>
    <w:rsid w:val="00774F66"/>
    <w:rsid w:val="007756BB"/>
    <w:rsid w:val="00775E68"/>
    <w:rsid w:val="00776B6E"/>
    <w:rsid w:val="00777DA2"/>
    <w:rsid w:val="00780403"/>
    <w:rsid w:val="00780777"/>
    <w:rsid w:val="00781758"/>
    <w:rsid w:val="00782FFF"/>
    <w:rsid w:val="00783A29"/>
    <w:rsid w:val="00785030"/>
    <w:rsid w:val="007850D8"/>
    <w:rsid w:val="0078516D"/>
    <w:rsid w:val="00785F09"/>
    <w:rsid w:val="00785F23"/>
    <w:rsid w:val="00786650"/>
    <w:rsid w:val="00786860"/>
    <w:rsid w:val="007868A4"/>
    <w:rsid w:val="00786F5C"/>
    <w:rsid w:val="00786F99"/>
    <w:rsid w:val="007871EB"/>
    <w:rsid w:val="00790333"/>
    <w:rsid w:val="00790344"/>
    <w:rsid w:val="00790D8E"/>
    <w:rsid w:val="00791413"/>
    <w:rsid w:val="00791E13"/>
    <w:rsid w:val="007921CA"/>
    <w:rsid w:val="007921CC"/>
    <w:rsid w:val="00792D0A"/>
    <w:rsid w:val="00792FB6"/>
    <w:rsid w:val="007934C8"/>
    <w:rsid w:val="0079355D"/>
    <w:rsid w:val="00793A48"/>
    <w:rsid w:val="00793B34"/>
    <w:rsid w:val="00793B7B"/>
    <w:rsid w:val="00793C45"/>
    <w:rsid w:val="00793F21"/>
    <w:rsid w:val="00794630"/>
    <w:rsid w:val="00794CD2"/>
    <w:rsid w:val="007950FB"/>
    <w:rsid w:val="00795874"/>
    <w:rsid w:val="00795C42"/>
    <w:rsid w:val="00796DEA"/>
    <w:rsid w:val="00797781"/>
    <w:rsid w:val="0079793D"/>
    <w:rsid w:val="007A01BD"/>
    <w:rsid w:val="007A0232"/>
    <w:rsid w:val="007A0940"/>
    <w:rsid w:val="007A0A4F"/>
    <w:rsid w:val="007A0BDE"/>
    <w:rsid w:val="007A187A"/>
    <w:rsid w:val="007A1A05"/>
    <w:rsid w:val="007A1C28"/>
    <w:rsid w:val="007A3239"/>
    <w:rsid w:val="007A339D"/>
    <w:rsid w:val="007A3D06"/>
    <w:rsid w:val="007A3F20"/>
    <w:rsid w:val="007A45CA"/>
    <w:rsid w:val="007A79DA"/>
    <w:rsid w:val="007B0B8D"/>
    <w:rsid w:val="007B1CF6"/>
    <w:rsid w:val="007B20A1"/>
    <w:rsid w:val="007B3586"/>
    <w:rsid w:val="007B39F8"/>
    <w:rsid w:val="007B3CF5"/>
    <w:rsid w:val="007B3F41"/>
    <w:rsid w:val="007B4951"/>
    <w:rsid w:val="007B4DB1"/>
    <w:rsid w:val="007B4E48"/>
    <w:rsid w:val="007B50D2"/>
    <w:rsid w:val="007B5F19"/>
    <w:rsid w:val="007B6770"/>
    <w:rsid w:val="007B687F"/>
    <w:rsid w:val="007B6FA5"/>
    <w:rsid w:val="007B7335"/>
    <w:rsid w:val="007C16CA"/>
    <w:rsid w:val="007C2571"/>
    <w:rsid w:val="007C2FF3"/>
    <w:rsid w:val="007C3B81"/>
    <w:rsid w:val="007C472F"/>
    <w:rsid w:val="007C48AE"/>
    <w:rsid w:val="007C5BDD"/>
    <w:rsid w:val="007C6D5C"/>
    <w:rsid w:val="007C6D6D"/>
    <w:rsid w:val="007D01A2"/>
    <w:rsid w:val="007D07B1"/>
    <w:rsid w:val="007D0AE8"/>
    <w:rsid w:val="007D14DF"/>
    <w:rsid w:val="007D2682"/>
    <w:rsid w:val="007D3304"/>
    <w:rsid w:val="007D34B0"/>
    <w:rsid w:val="007D3CE9"/>
    <w:rsid w:val="007D3E11"/>
    <w:rsid w:val="007D4CF3"/>
    <w:rsid w:val="007D4F3D"/>
    <w:rsid w:val="007D51D3"/>
    <w:rsid w:val="007D5343"/>
    <w:rsid w:val="007D6550"/>
    <w:rsid w:val="007D7060"/>
    <w:rsid w:val="007E0E27"/>
    <w:rsid w:val="007E1728"/>
    <w:rsid w:val="007E1ED1"/>
    <w:rsid w:val="007E27AD"/>
    <w:rsid w:val="007E3ADB"/>
    <w:rsid w:val="007E4B23"/>
    <w:rsid w:val="007E588B"/>
    <w:rsid w:val="007E68C5"/>
    <w:rsid w:val="007E782F"/>
    <w:rsid w:val="007F2864"/>
    <w:rsid w:val="007F3A66"/>
    <w:rsid w:val="007F45EA"/>
    <w:rsid w:val="007F47AB"/>
    <w:rsid w:val="007F47F7"/>
    <w:rsid w:val="007F4AD9"/>
    <w:rsid w:val="007F5D38"/>
    <w:rsid w:val="007F7F17"/>
    <w:rsid w:val="00800098"/>
    <w:rsid w:val="00800526"/>
    <w:rsid w:val="008007A6"/>
    <w:rsid w:val="00801271"/>
    <w:rsid w:val="00801A00"/>
    <w:rsid w:val="00802AD6"/>
    <w:rsid w:val="008031CA"/>
    <w:rsid w:val="0080473A"/>
    <w:rsid w:val="00804982"/>
    <w:rsid w:val="00804E1D"/>
    <w:rsid w:val="00804E74"/>
    <w:rsid w:val="008055DC"/>
    <w:rsid w:val="00810CA7"/>
    <w:rsid w:val="00810D22"/>
    <w:rsid w:val="00810E28"/>
    <w:rsid w:val="00811216"/>
    <w:rsid w:val="00812F53"/>
    <w:rsid w:val="00813912"/>
    <w:rsid w:val="00813C8E"/>
    <w:rsid w:val="00814A40"/>
    <w:rsid w:val="00814B9F"/>
    <w:rsid w:val="008155D5"/>
    <w:rsid w:val="008161D3"/>
    <w:rsid w:val="00820327"/>
    <w:rsid w:val="00821D78"/>
    <w:rsid w:val="00821EF5"/>
    <w:rsid w:val="00822008"/>
    <w:rsid w:val="008223B8"/>
    <w:rsid w:val="00822C4C"/>
    <w:rsid w:val="00823167"/>
    <w:rsid w:val="0082350C"/>
    <w:rsid w:val="0082391D"/>
    <w:rsid w:val="00823CC1"/>
    <w:rsid w:val="00823DF6"/>
    <w:rsid w:val="0082458E"/>
    <w:rsid w:val="00824AFC"/>
    <w:rsid w:val="00825479"/>
    <w:rsid w:val="00825930"/>
    <w:rsid w:val="008260DE"/>
    <w:rsid w:val="00826187"/>
    <w:rsid w:val="00827506"/>
    <w:rsid w:val="008301F0"/>
    <w:rsid w:val="008304B8"/>
    <w:rsid w:val="00831688"/>
    <w:rsid w:val="00832553"/>
    <w:rsid w:val="00834A5A"/>
    <w:rsid w:val="00834BDC"/>
    <w:rsid w:val="00834F87"/>
    <w:rsid w:val="008355AB"/>
    <w:rsid w:val="0083560A"/>
    <w:rsid w:val="00835B51"/>
    <w:rsid w:val="00835D2A"/>
    <w:rsid w:val="00836C8D"/>
    <w:rsid w:val="008376C0"/>
    <w:rsid w:val="00837A8F"/>
    <w:rsid w:val="00840AC6"/>
    <w:rsid w:val="008413A0"/>
    <w:rsid w:val="00842E5B"/>
    <w:rsid w:val="0084495B"/>
    <w:rsid w:val="00844A44"/>
    <w:rsid w:val="0084629A"/>
    <w:rsid w:val="00846A59"/>
    <w:rsid w:val="00846AB8"/>
    <w:rsid w:val="00846B0E"/>
    <w:rsid w:val="00846F4A"/>
    <w:rsid w:val="0084763D"/>
    <w:rsid w:val="00850662"/>
    <w:rsid w:val="00851A82"/>
    <w:rsid w:val="00853710"/>
    <w:rsid w:val="00853BC1"/>
    <w:rsid w:val="008548A9"/>
    <w:rsid w:val="0085563F"/>
    <w:rsid w:val="00855A85"/>
    <w:rsid w:val="00856585"/>
    <w:rsid w:val="00857ABC"/>
    <w:rsid w:val="00857FBD"/>
    <w:rsid w:val="00860747"/>
    <w:rsid w:val="00860BD6"/>
    <w:rsid w:val="00860F43"/>
    <w:rsid w:val="00861189"/>
    <w:rsid w:val="00861321"/>
    <w:rsid w:val="00861C63"/>
    <w:rsid w:val="00861CB7"/>
    <w:rsid w:val="00861FD0"/>
    <w:rsid w:val="0086240B"/>
    <w:rsid w:val="008641FA"/>
    <w:rsid w:val="00864FCD"/>
    <w:rsid w:val="008656E0"/>
    <w:rsid w:val="0086639D"/>
    <w:rsid w:val="00866AC3"/>
    <w:rsid w:val="00866E4B"/>
    <w:rsid w:val="008671F4"/>
    <w:rsid w:val="00867E00"/>
    <w:rsid w:val="0087053D"/>
    <w:rsid w:val="00871908"/>
    <w:rsid w:val="00871A7D"/>
    <w:rsid w:val="00871FAD"/>
    <w:rsid w:val="008722BB"/>
    <w:rsid w:val="008729CE"/>
    <w:rsid w:val="00872A2A"/>
    <w:rsid w:val="00873C86"/>
    <w:rsid w:val="008752EB"/>
    <w:rsid w:val="00875939"/>
    <w:rsid w:val="00875C7F"/>
    <w:rsid w:val="00875DA7"/>
    <w:rsid w:val="0087647A"/>
    <w:rsid w:val="008772BF"/>
    <w:rsid w:val="008772CD"/>
    <w:rsid w:val="00877880"/>
    <w:rsid w:val="00877DF7"/>
    <w:rsid w:val="00880199"/>
    <w:rsid w:val="00880AF9"/>
    <w:rsid w:val="008810F5"/>
    <w:rsid w:val="00881CE5"/>
    <w:rsid w:val="00881FE2"/>
    <w:rsid w:val="008827D6"/>
    <w:rsid w:val="008834D7"/>
    <w:rsid w:val="0088576B"/>
    <w:rsid w:val="00885968"/>
    <w:rsid w:val="00886AEA"/>
    <w:rsid w:val="00886B1B"/>
    <w:rsid w:val="00886EB4"/>
    <w:rsid w:val="008871BB"/>
    <w:rsid w:val="008904B4"/>
    <w:rsid w:val="00891057"/>
    <w:rsid w:val="008914F9"/>
    <w:rsid w:val="00891570"/>
    <w:rsid w:val="00891C43"/>
    <w:rsid w:val="00892C88"/>
    <w:rsid w:val="00892E44"/>
    <w:rsid w:val="00893C4F"/>
    <w:rsid w:val="0089442E"/>
    <w:rsid w:val="00894939"/>
    <w:rsid w:val="00894C22"/>
    <w:rsid w:val="00896111"/>
    <w:rsid w:val="00896351"/>
    <w:rsid w:val="008966D6"/>
    <w:rsid w:val="008973DE"/>
    <w:rsid w:val="00897585"/>
    <w:rsid w:val="00897DD0"/>
    <w:rsid w:val="00897E68"/>
    <w:rsid w:val="008A0482"/>
    <w:rsid w:val="008A09AB"/>
    <w:rsid w:val="008A1836"/>
    <w:rsid w:val="008A456B"/>
    <w:rsid w:val="008A4B7B"/>
    <w:rsid w:val="008A6939"/>
    <w:rsid w:val="008A6957"/>
    <w:rsid w:val="008A6B47"/>
    <w:rsid w:val="008A7CD9"/>
    <w:rsid w:val="008B0903"/>
    <w:rsid w:val="008B146A"/>
    <w:rsid w:val="008B36F0"/>
    <w:rsid w:val="008B46B6"/>
    <w:rsid w:val="008B4960"/>
    <w:rsid w:val="008B4E94"/>
    <w:rsid w:val="008B52AE"/>
    <w:rsid w:val="008B5CF4"/>
    <w:rsid w:val="008B69A8"/>
    <w:rsid w:val="008B78EF"/>
    <w:rsid w:val="008C072C"/>
    <w:rsid w:val="008C0A9E"/>
    <w:rsid w:val="008C1957"/>
    <w:rsid w:val="008C1BC7"/>
    <w:rsid w:val="008C1E3C"/>
    <w:rsid w:val="008C329D"/>
    <w:rsid w:val="008C397B"/>
    <w:rsid w:val="008C3E4B"/>
    <w:rsid w:val="008C456A"/>
    <w:rsid w:val="008C49AB"/>
    <w:rsid w:val="008C5799"/>
    <w:rsid w:val="008C72A7"/>
    <w:rsid w:val="008C72F9"/>
    <w:rsid w:val="008D08F1"/>
    <w:rsid w:val="008D0999"/>
    <w:rsid w:val="008D0E6B"/>
    <w:rsid w:val="008D14F2"/>
    <w:rsid w:val="008D17FC"/>
    <w:rsid w:val="008D2467"/>
    <w:rsid w:val="008D2472"/>
    <w:rsid w:val="008D2AFD"/>
    <w:rsid w:val="008D2E3B"/>
    <w:rsid w:val="008D336A"/>
    <w:rsid w:val="008D3D49"/>
    <w:rsid w:val="008D3F95"/>
    <w:rsid w:val="008D4379"/>
    <w:rsid w:val="008D45DB"/>
    <w:rsid w:val="008D4828"/>
    <w:rsid w:val="008D4CFA"/>
    <w:rsid w:val="008D54B8"/>
    <w:rsid w:val="008D55EA"/>
    <w:rsid w:val="008D7CE3"/>
    <w:rsid w:val="008E00D7"/>
    <w:rsid w:val="008E0A76"/>
    <w:rsid w:val="008E0B61"/>
    <w:rsid w:val="008E1000"/>
    <w:rsid w:val="008E1021"/>
    <w:rsid w:val="008E1217"/>
    <w:rsid w:val="008E12FA"/>
    <w:rsid w:val="008E20A1"/>
    <w:rsid w:val="008E20BB"/>
    <w:rsid w:val="008E2C5E"/>
    <w:rsid w:val="008E3B2C"/>
    <w:rsid w:val="008E3BBE"/>
    <w:rsid w:val="008E3ED6"/>
    <w:rsid w:val="008E4B66"/>
    <w:rsid w:val="008E55C9"/>
    <w:rsid w:val="008E570D"/>
    <w:rsid w:val="008F0D73"/>
    <w:rsid w:val="008F12E8"/>
    <w:rsid w:val="008F194A"/>
    <w:rsid w:val="008F1CA6"/>
    <w:rsid w:val="008F1D5E"/>
    <w:rsid w:val="008F1E0A"/>
    <w:rsid w:val="008F24A4"/>
    <w:rsid w:val="008F24AC"/>
    <w:rsid w:val="008F2CD8"/>
    <w:rsid w:val="008F2D5C"/>
    <w:rsid w:val="008F39D5"/>
    <w:rsid w:val="008F4BB0"/>
    <w:rsid w:val="008F6012"/>
    <w:rsid w:val="008F63C0"/>
    <w:rsid w:val="008F63F1"/>
    <w:rsid w:val="008F659E"/>
    <w:rsid w:val="008F725B"/>
    <w:rsid w:val="008F7741"/>
    <w:rsid w:val="008F7C46"/>
    <w:rsid w:val="008F7D10"/>
    <w:rsid w:val="00901928"/>
    <w:rsid w:val="009019DF"/>
    <w:rsid w:val="009024AB"/>
    <w:rsid w:val="009027A6"/>
    <w:rsid w:val="00902EEC"/>
    <w:rsid w:val="00904577"/>
    <w:rsid w:val="0090494A"/>
    <w:rsid w:val="00905281"/>
    <w:rsid w:val="00905889"/>
    <w:rsid w:val="00905EEF"/>
    <w:rsid w:val="00910BC8"/>
    <w:rsid w:val="00911973"/>
    <w:rsid w:val="009166CB"/>
    <w:rsid w:val="00920035"/>
    <w:rsid w:val="009209D5"/>
    <w:rsid w:val="00921EAB"/>
    <w:rsid w:val="00922D48"/>
    <w:rsid w:val="00924897"/>
    <w:rsid w:val="0092491E"/>
    <w:rsid w:val="00924B0E"/>
    <w:rsid w:val="00925572"/>
    <w:rsid w:val="00925787"/>
    <w:rsid w:val="00926069"/>
    <w:rsid w:val="00926493"/>
    <w:rsid w:val="00927882"/>
    <w:rsid w:val="009309FB"/>
    <w:rsid w:val="00932275"/>
    <w:rsid w:val="00932635"/>
    <w:rsid w:val="00932B62"/>
    <w:rsid w:val="00933517"/>
    <w:rsid w:val="009337D4"/>
    <w:rsid w:val="0093390C"/>
    <w:rsid w:val="00934195"/>
    <w:rsid w:val="00935A77"/>
    <w:rsid w:val="009371A5"/>
    <w:rsid w:val="00937283"/>
    <w:rsid w:val="0093730B"/>
    <w:rsid w:val="009402EB"/>
    <w:rsid w:val="0094077E"/>
    <w:rsid w:val="009408C5"/>
    <w:rsid w:val="00945C91"/>
    <w:rsid w:val="00946551"/>
    <w:rsid w:val="00946CA8"/>
    <w:rsid w:val="009472C4"/>
    <w:rsid w:val="009472C8"/>
    <w:rsid w:val="009500FC"/>
    <w:rsid w:val="009509DB"/>
    <w:rsid w:val="00950D8B"/>
    <w:rsid w:val="00951140"/>
    <w:rsid w:val="00951753"/>
    <w:rsid w:val="00952607"/>
    <w:rsid w:val="00952A06"/>
    <w:rsid w:val="00953054"/>
    <w:rsid w:val="00954942"/>
    <w:rsid w:val="00954ED4"/>
    <w:rsid w:val="00955583"/>
    <w:rsid w:val="00956163"/>
    <w:rsid w:val="00956676"/>
    <w:rsid w:val="0095681D"/>
    <w:rsid w:val="00956BD4"/>
    <w:rsid w:val="00960326"/>
    <w:rsid w:val="00961F85"/>
    <w:rsid w:val="0096229A"/>
    <w:rsid w:val="00962C67"/>
    <w:rsid w:val="009630A9"/>
    <w:rsid w:val="00963235"/>
    <w:rsid w:val="00963B49"/>
    <w:rsid w:val="00963BDC"/>
    <w:rsid w:val="00963F17"/>
    <w:rsid w:val="00964E0C"/>
    <w:rsid w:val="00964F40"/>
    <w:rsid w:val="0096575B"/>
    <w:rsid w:val="009665A3"/>
    <w:rsid w:val="00967866"/>
    <w:rsid w:val="00967CBB"/>
    <w:rsid w:val="00970288"/>
    <w:rsid w:val="009705F0"/>
    <w:rsid w:val="009713E2"/>
    <w:rsid w:val="009719FF"/>
    <w:rsid w:val="00971C5F"/>
    <w:rsid w:val="00971CC8"/>
    <w:rsid w:val="00971F21"/>
    <w:rsid w:val="00972454"/>
    <w:rsid w:val="0097362E"/>
    <w:rsid w:val="00974487"/>
    <w:rsid w:val="0097466C"/>
    <w:rsid w:val="00974DC6"/>
    <w:rsid w:val="0097583F"/>
    <w:rsid w:val="00975B37"/>
    <w:rsid w:val="00980115"/>
    <w:rsid w:val="00980434"/>
    <w:rsid w:val="009804AE"/>
    <w:rsid w:val="00980D2A"/>
    <w:rsid w:val="0098118A"/>
    <w:rsid w:val="009828FC"/>
    <w:rsid w:val="00982E99"/>
    <w:rsid w:val="00983B47"/>
    <w:rsid w:val="009842CA"/>
    <w:rsid w:val="00984302"/>
    <w:rsid w:val="00984C3C"/>
    <w:rsid w:val="0098509E"/>
    <w:rsid w:val="00985BD2"/>
    <w:rsid w:val="00986812"/>
    <w:rsid w:val="0098750D"/>
    <w:rsid w:val="00987B77"/>
    <w:rsid w:val="00991624"/>
    <w:rsid w:val="009924A5"/>
    <w:rsid w:val="00992546"/>
    <w:rsid w:val="00993FEE"/>
    <w:rsid w:val="00994B1C"/>
    <w:rsid w:val="00995DA1"/>
    <w:rsid w:val="00996AF1"/>
    <w:rsid w:val="00997E4F"/>
    <w:rsid w:val="009A0EE9"/>
    <w:rsid w:val="009A20C6"/>
    <w:rsid w:val="009A387D"/>
    <w:rsid w:val="009A3BCB"/>
    <w:rsid w:val="009A4DFE"/>
    <w:rsid w:val="009A555E"/>
    <w:rsid w:val="009A6418"/>
    <w:rsid w:val="009A6E46"/>
    <w:rsid w:val="009A73F6"/>
    <w:rsid w:val="009A7692"/>
    <w:rsid w:val="009A7BA8"/>
    <w:rsid w:val="009B06E4"/>
    <w:rsid w:val="009B0F18"/>
    <w:rsid w:val="009B1A56"/>
    <w:rsid w:val="009B1C2E"/>
    <w:rsid w:val="009B24E9"/>
    <w:rsid w:val="009B2B2F"/>
    <w:rsid w:val="009B3791"/>
    <w:rsid w:val="009B6242"/>
    <w:rsid w:val="009B71DD"/>
    <w:rsid w:val="009C02DE"/>
    <w:rsid w:val="009C05F7"/>
    <w:rsid w:val="009C0B9C"/>
    <w:rsid w:val="009C1546"/>
    <w:rsid w:val="009C18E4"/>
    <w:rsid w:val="009C2188"/>
    <w:rsid w:val="009C3BAA"/>
    <w:rsid w:val="009C4079"/>
    <w:rsid w:val="009C4508"/>
    <w:rsid w:val="009C4A60"/>
    <w:rsid w:val="009C4A61"/>
    <w:rsid w:val="009C6B45"/>
    <w:rsid w:val="009C6DB3"/>
    <w:rsid w:val="009C72CE"/>
    <w:rsid w:val="009D07F4"/>
    <w:rsid w:val="009D0E5D"/>
    <w:rsid w:val="009D16CB"/>
    <w:rsid w:val="009D24C6"/>
    <w:rsid w:val="009D3C28"/>
    <w:rsid w:val="009D41E6"/>
    <w:rsid w:val="009D42D5"/>
    <w:rsid w:val="009D4AF9"/>
    <w:rsid w:val="009D5A85"/>
    <w:rsid w:val="009D66E7"/>
    <w:rsid w:val="009D6BD1"/>
    <w:rsid w:val="009D78CF"/>
    <w:rsid w:val="009E0D00"/>
    <w:rsid w:val="009E14CC"/>
    <w:rsid w:val="009E2520"/>
    <w:rsid w:val="009E35DF"/>
    <w:rsid w:val="009E39AB"/>
    <w:rsid w:val="009E3DEF"/>
    <w:rsid w:val="009E542A"/>
    <w:rsid w:val="009E5E8B"/>
    <w:rsid w:val="009E6F39"/>
    <w:rsid w:val="009E7B53"/>
    <w:rsid w:val="009E7C5A"/>
    <w:rsid w:val="009F0816"/>
    <w:rsid w:val="009F08A5"/>
    <w:rsid w:val="009F09B9"/>
    <w:rsid w:val="009F16F9"/>
    <w:rsid w:val="009F26B1"/>
    <w:rsid w:val="009F2BED"/>
    <w:rsid w:val="009F3673"/>
    <w:rsid w:val="009F40CA"/>
    <w:rsid w:val="009F4889"/>
    <w:rsid w:val="009F4CC8"/>
    <w:rsid w:val="009F4FBE"/>
    <w:rsid w:val="009F5993"/>
    <w:rsid w:val="009F5ACB"/>
    <w:rsid w:val="009F5E98"/>
    <w:rsid w:val="009F64D6"/>
    <w:rsid w:val="009F6935"/>
    <w:rsid w:val="009F6EC0"/>
    <w:rsid w:val="009F7DD3"/>
    <w:rsid w:val="009F7FC6"/>
    <w:rsid w:val="00A009D1"/>
    <w:rsid w:val="00A01E4D"/>
    <w:rsid w:val="00A02785"/>
    <w:rsid w:val="00A035E4"/>
    <w:rsid w:val="00A03622"/>
    <w:rsid w:val="00A03EDC"/>
    <w:rsid w:val="00A04F55"/>
    <w:rsid w:val="00A051C8"/>
    <w:rsid w:val="00A057CA"/>
    <w:rsid w:val="00A06150"/>
    <w:rsid w:val="00A06557"/>
    <w:rsid w:val="00A065A1"/>
    <w:rsid w:val="00A078C3"/>
    <w:rsid w:val="00A07CF5"/>
    <w:rsid w:val="00A10D69"/>
    <w:rsid w:val="00A1101B"/>
    <w:rsid w:val="00A11770"/>
    <w:rsid w:val="00A11A68"/>
    <w:rsid w:val="00A1256D"/>
    <w:rsid w:val="00A12659"/>
    <w:rsid w:val="00A13038"/>
    <w:rsid w:val="00A13170"/>
    <w:rsid w:val="00A13216"/>
    <w:rsid w:val="00A13CEB"/>
    <w:rsid w:val="00A14375"/>
    <w:rsid w:val="00A14783"/>
    <w:rsid w:val="00A14DA8"/>
    <w:rsid w:val="00A16EF5"/>
    <w:rsid w:val="00A175BF"/>
    <w:rsid w:val="00A201D8"/>
    <w:rsid w:val="00A20DB9"/>
    <w:rsid w:val="00A20DF4"/>
    <w:rsid w:val="00A213C2"/>
    <w:rsid w:val="00A22138"/>
    <w:rsid w:val="00A22A40"/>
    <w:rsid w:val="00A23B66"/>
    <w:rsid w:val="00A240A2"/>
    <w:rsid w:val="00A2504A"/>
    <w:rsid w:val="00A25145"/>
    <w:rsid w:val="00A2525A"/>
    <w:rsid w:val="00A25481"/>
    <w:rsid w:val="00A26A57"/>
    <w:rsid w:val="00A31758"/>
    <w:rsid w:val="00A325A4"/>
    <w:rsid w:val="00A32DB9"/>
    <w:rsid w:val="00A330C1"/>
    <w:rsid w:val="00A340EA"/>
    <w:rsid w:val="00A356CC"/>
    <w:rsid w:val="00A35E0F"/>
    <w:rsid w:val="00A36B68"/>
    <w:rsid w:val="00A36D47"/>
    <w:rsid w:val="00A36E81"/>
    <w:rsid w:val="00A374E9"/>
    <w:rsid w:val="00A37A56"/>
    <w:rsid w:val="00A403E8"/>
    <w:rsid w:val="00A40C61"/>
    <w:rsid w:val="00A42431"/>
    <w:rsid w:val="00A425AA"/>
    <w:rsid w:val="00A427D4"/>
    <w:rsid w:val="00A42B0E"/>
    <w:rsid w:val="00A42FF7"/>
    <w:rsid w:val="00A43948"/>
    <w:rsid w:val="00A44498"/>
    <w:rsid w:val="00A45730"/>
    <w:rsid w:val="00A464A0"/>
    <w:rsid w:val="00A464EA"/>
    <w:rsid w:val="00A466D7"/>
    <w:rsid w:val="00A47D6B"/>
    <w:rsid w:val="00A50FB6"/>
    <w:rsid w:val="00A51388"/>
    <w:rsid w:val="00A52B37"/>
    <w:rsid w:val="00A53CB6"/>
    <w:rsid w:val="00A543E8"/>
    <w:rsid w:val="00A54436"/>
    <w:rsid w:val="00A54FB0"/>
    <w:rsid w:val="00A55080"/>
    <w:rsid w:val="00A55E2A"/>
    <w:rsid w:val="00A568F4"/>
    <w:rsid w:val="00A56DE2"/>
    <w:rsid w:val="00A56FB4"/>
    <w:rsid w:val="00A57AB2"/>
    <w:rsid w:val="00A57DDF"/>
    <w:rsid w:val="00A610C4"/>
    <w:rsid w:val="00A61EAD"/>
    <w:rsid w:val="00A622F8"/>
    <w:rsid w:val="00A6341C"/>
    <w:rsid w:val="00A634B2"/>
    <w:rsid w:val="00A635F2"/>
    <w:rsid w:val="00A63A96"/>
    <w:rsid w:val="00A6408E"/>
    <w:rsid w:val="00A6628B"/>
    <w:rsid w:val="00A66ED6"/>
    <w:rsid w:val="00A67042"/>
    <w:rsid w:val="00A67226"/>
    <w:rsid w:val="00A6777A"/>
    <w:rsid w:val="00A67B91"/>
    <w:rsid w:val="00A705C4"/>
    <w:rsid w:val="00A70E25"/>
    <w:rsid w:val="00A7275B"/>
    <w:rsid w:val="00A73990"/>
    <w:rsid w:val="00A74249"/>
    <w:rsid w:val="00A74798"/>
    <w:rsid w:val="00A74ADA"/>
    <w:rsid w:val="00A75205"/>
    <w:rsid w:val="00A76FD2"/>
    <w:rsid w:val="00A771E5"/>
    <w:rsid w:val="00A772AA"/>
    <w:rsid w:val="00A77FD8"/>
    <w:rsid w:val="00A8035C"/>
    <w:rsid w:val="00A81E0A"/>
    <w:rsid w:val="00A81FFC"/>
    <w:rsid w:val="00A82CCD"/>
    <w:rsid w:val="00A83FFB"/>
    <w:rsid w:val="00A842C1"/>
    <w:rsid w:val="00A8551B"/>
    <w:rsid w:val="00A86703"/>
    <w:rsid w:val="00A86B57"/>
    <w:rsid w:val="00A87DF2"/>
    <w:rsid w:val="00A91CA6"/>
    <w:rsid w:val="00A91D1C"/>
    <w:rsid w:val="00A925A2"/>
    <w:rsid w:val="00A9266D"/>
    <w:rsid w:val="00A92E52"/>
    <w:rsid w:val="00A930A3"/>
    <w:rsid w:val="00A94F69"/>
    <w:rsid w:val="00A95221"/>
    <w:rsid w:val="00A952BB"/>
    <w:rsid w:val="00A96780"/>
    <w:rsid w:val="00A9704C"/>
    <w:rsid w:val="00A97B1E"/>
    <w:rsid w:val="00A97C4F"/>
    <w:rsid w:val="00AA1522"/>
    <w:rsid w:val="00AA2AEA"/>
    <w:rsid w:val="00AA2F80"/>
    <w:rsid w:val="00AA33E9"/>
    <w:rsid w:val="00AA34DB"/>
    <w:rsid w:val="00AA4434"/>
    <w:rsid w:val="00AA4815"/>
    <w:rsid w:val="00AA4CDA"/>
    <w:rsid w:val="00AA60F0"/>
    <w:rsid w:val="00AA6424"/>
    <w:rsid w:val="00AA678E"/>
    <w:rsid w:val="00AA6A9F"/>
    <w:rsid w:val="00AA6E89"/>
    <w:rsid w:val="00AA73AF"/>
    <w:rsid w:val="00AB07FD"/>
    <w:rsid w:val="00AB0DDB"/>
    <w:rsid w:val="00AB1E84"/>
    <w:rsid w:val="00AB35AB"/>
    <w:rsid w:val="00AB3CF0"/>
    <w:rsid w:val="00AB3CFF"/>
    <w:rsid w:val="00AB49AB"/>
    <w:rsid w:val="00AB4ED9"/>
    <w:rsid w:val="00AB50F5"/>
    <w:rsid w:val="00AB5E31"/>
    <w:rsid w:val="00AB751E"/>
    <w:rsid w:val="00AB7C38"/>
    <w:rsid w:val="00AC009E"/>
    <w:rsid w:val="00AC028F"/>
    <w:rsid w:val="00AC0820"/>
    <w:rsid w:val="00AC0DE4"/>
    <w:rsid w:val="00AC0DF5"/>
    <w:rsid w:val="00AC100B"/>
    <w:rsid w:val="00AC2072"/>
    <w:rsid w:val="00AC26E6"/>
    <w:rsid w:val="00AC3304"/>
    <w:rsid w:val="00AC4D15"/>
    <w:rsid w:val="00AC5064"/>
    <w:rsid w:val="00AC6009"/>
    <w:rsid w:val="00AC7BFA"/>
    <w:rsid w:val="00AC7F2B"/>
    <w:rsid w:val="00AD1D84"/>
    <w:rsid w:val="00AD2521"/>
    <w:rsid w:val="00AD2A5D"/>
    <w:rsid w:val="00AD2DCB"/>
    <w:rsid w:val="00AD319F"/>
    <w:rsid w:val="00AD3326"/>
    <w:rsid w:val="00AD3544"/>
    <w:rsid w:val="00AD4343"/>
    <w:rsid w:val="00AD5B80"/>
    <w:rsid w:val="00AD6FD6"/>
    <w:rsid w:val="00AD7A06"/>
    <w:rsid w:val="00AD7EC7"/>
    <w:rsid w:val="00AE0F2D"/>
    <w:rsid w:val="00AE0F5D"/>
    <w:rsid w:val="00AE0FB2"/>
    <w:rsid w:val="00AE4CB8"/>
    <w:rsid w:val="00AE5568"/>
    <w:rsid w:val="00AE57EB"/>
    <w:rsid w:val="00AE5C2E"/>
    <w:rsid w:val="00AE5C38"/>
    <w:rsid w:val="00AE73D6"/>
    <w:rsid w:val="00AE74CA"/>
    <w:rsid w:val="00AE7657"/>
    <w:rsid w:val="00AE78DF"/>
    <w:rsid w:val="00AE7BA5"/>
    <w:rsid w:val="00AF0718"/>
    <w:rsid w:val="00AF2F5E"/>
    <w:rsid w:val="00AF32A3"/>
    <w:rsid w:val="00AF3769"/>
    <w:rsid w:val="00AF3CDC"/>
    <w:rsid w:val="00AF400D"/>
    <w:rsid w:val="00AF6A7F"/>
    <w:rsid w:val="00AF7F45"/>
    <w:rsid w:val="00B00719"/>
    <w:rsid w:val="00B00BBB"/>
    <w:rsid w:val="00B01AE2"/>
    <w:rsid w:val="00B028C3"/>
    <w:rsid w:val="00B02F31"/>
    <w:rsid w:val="00B0367E"/>
    <w:rsid w:val="00B04C50"/>
    <w:rsid w:val="00B06E13"/>
    <w:rsid w:val="00B07D85"/>
    <w:rsid w:val="00B07E24"/>
    <w:rsid w:val="00B10524"/>
    <w:rsid w:val="00B10731"/>
    <w:rsid w:val="00B1111A"/>
    <w:rsid w:val="00B113EF"/>
    <w:rsid w:val="00B11AD0"/>
    <w:rsid w:val="00B11E59"/>
    <w:rsid w:val="00B12359"/>
    <w:rsid w:val="00B12942"/>
    <w:rsid w:val="00B129DD"/>
    <w:rsid w:val="00B1371F"/>
    <w:rsid w:val="00B140E7"/>
    <w:rsid w:val="00B14F11"/>
    <w:rsid w:val="00B153AE"/>
    <w:rsid w:val="00B170D0"/>
    <w:rsid w:val="00B203F6"/>
    <w:rsid w:val="00B203F8"/>
    <w:rsid w:val="00B209C6"/>
    <w:rsid w:val="00B20A60"/>
    <w:rsid w:val="00B2102D"/>
    <w:rsid w:val="00B22F7C"/>
    <w:rsid w:val="00B23288"/>
    <w:rsid w:val="00B23743"/>
    <w:rsid w:val="00B24362"/>
    <w:rsid w:val="00B24AAF"/>
    <w:rsid w:val="00B24D4B"/>
    <w:rsid w:val="00B27220"/>
    <w:rsid w:val="00B2782B"/>
    <w:rsid w:val="00B27ECD"/>
    <w:rsid w:val="00B301B5"/>
    <w:rsid w:val="00B30312"/>
    <w:rsid w:val="00B3167C"/>
    <w:rsid w:val="00B31E87"/>
    <w:rsid w:val="00B31FD1"/>
    <w:rsid w:val="00B32396"/>
    <w:rsid w:val="00B333F3"/>
    <w:rsid w:val="00B334D1"/>
    <w:rsid w:val="00B338D6"/>
    <w:rsid w:val="00B340C5"/>
    <w:rsid w:val="00B34FC2"/>
    <w:rsid w:val="00B35BF7"/>
    <w:rsid w:val="00B364AF"/>
    <w:rsid w:val="00B3721C"/>
    <w:rsid w:val="00B40473"/>
    <w:rsid w:val="00B409D6"/>
    <w:rsid w:val="00B40B9B"/>
    <w:rsid w:val="00B41538"/>
    <w:rsid w:val="00B415FC"/>
    <w:rsid w:val="00B42638"/>
    <w:rsid w:val="00B42E62"/>
    <w:rsid w:val="00B42F2B"/>
    <w:rsid w:val="00B4336D"/>
    <w:rsid w:val="00B4352D"/>
    <w:rsid w:val="00B43FCC"/>
    <w:rsid w:val="00B44CF2"/>
    <w:rsid w:val="00B44D37"/>
    <w:rsid w:val="00B455B0"/>
    <w:rsid w:val="00B46EB2"/>
    <w:rsid w:val="00B475BE"/>
    <w:rsid w:val="00B47B1C"/>
    <w:rsid w:val="00B500B7"/>
    <w:rsid w:val="00B5084E"/>
    <w:rsid w:val="00B50E59"/>
    <w:rsid w:val="00B50EE7"/>
    <w:rsid w:val="00B5165B"/>
    <w:rsid w:val="00B52307"/>
    <w:rsid w:val="00B52E43"/>
    <w:rsid w:val="00B538C3"/>
    <w:rsid w:val="00B541A4"/>
    <w:rsid w:val="00B544AA"/>
    <w:rsid w:val="00B546E6"/>
    <w:rsid w:val="00B54783"/>
    <w:rsid w:val="00B55616"/>
    <w:rsid w:val="00B55B18"/>
    <w:rsid w:val="00B601BD"/>
    <w:rsid w:val="00B603A8"/>
    <w:rsid w:val="00B6067A"/>
    <w:rsid w:val="00B60C41"/>
    <w:rsid w:val="00B6284E"/>
    <w:rsid w:val="00B62AB1"/>
    <w:rsid w:val="00B6397A"/>
    <w:rsid w:val="00B63BD7"/>
    <w:rsid w:val="00B644B3"/>
    <w:rsid w:val="00B64D8A"/>
    <w:rsid w:val="00B66AD4"/>
    <w:rsid w:val="00B670A5"/>
    <w:rsid w:val="00B67796"/>
    <w:rsid w:val="00B67D84"/>
    <w:rsid w:val="00B67EA9"/>
    <w:rsid w:val="00B70069"/>
    <w:rsid w:val="00B71B4D"/>
    <w:rsid w:val="00B71DEA"/>
    <w:rsid w:val="00B73C98"/>
    <w:rsid w:val="00B73CA7"/>
    <w:rsid w:val="00B750A3"/>
    <w:rsid w:val="00B75105"/>
    <w:rsid w:val="00B7606A"/>
    <w:rsid w:val="00B764E7"/>
    <w:rsid w:val="00B7685A"/>
    <w:rsid w:val="00B76BD1"/>
    <w:rsid w:val="00B77FCF"/>
    <w:rsid w:val="00B80624"/>
    <w:rsid w:val="00B806DC"/>
    <w:rsid w:val="00B80C78"/>
    <w:rsid w:val="00B82068"/>
    <w:rsid w:val="00B82515"/>
    <w:rsid w:val="00B84323"/>
    <w:rsid w:val="00B844EA"/>
    <w:rsid w:val="00B84737"/>
    <w:rsid w:val="00B85610"/>
    <w:rsid w:val="00B85889"/>
    <w:rsid w:val="00B858BB"/>
    <w:rsid w:val="00B85B5B"/>
    <w:rsid w:val="00B912B9"/>
    <w:rsid w:val="00B91E48"/>
    <w:rsid w:val="00B92B67"/>
    <w:rsid w:val="00B93A64"/>
    <w:rsid w:val="00B94A0A"/>
    <w:rsid w:val="00B94C06"/>
    <w:rsid w:val="00B94D2B"/>
    <w:rsid w:val="00B95059"/>
    <w:rsid w:val="00B95E31"/>
    <w:rsid w:val="00BA0636"/>
    <w:rsid w:val="00BA07E7"/>
    <w:rsid w:val="00BA0CA2"/>
    <w:rsid w:val="00BA184D"/>
    <w:rsid w:val="00BA3DC6"/>
    <w:rsid w:val="00BA4775"/>
    <w:rsid w:val="00BA56FF"/>
    <w:rsid w:val="00BA650D"/>
    <w:rsid w:val="00BA7797"/>
    <w:rsid w:val="00BA7F1B"/>
    <w:rsid w:val="00BB0188"/>
    <w:rsid w:val="00BB10ED"/>
    <w:rsid w:val="00BB1E66"/>
    <w:rsid w:val="00BB404A"/>
    <w:rsid w:val="00BB4275"/>
    <w:rsid w:val="00BB5DBB"/>
    <w:rsid w:val="00BB6615"/>
    <w:rsid w:val="00BB74B6"/>
    <w:rsid w:val="00BB7DC5"/>
    <w:rsid w:val="00BC00D9"/>
    <w:rsid w:val="00BC040F"/>
    <w:rsid w:val="00BC0E26"/>
    <w:rsid w:val="00BC0FB4"/>
    <w:rsid w:val="00BC1413"/>
    <w:rsid w:val="00BC3486"/>
    <w:rsid w:val="00BC3829"/>
    <w:rsid w:val="00BC426F"/>
    <w:rsid w:val="00BC4A2C"/>
    <w:rsid w:val="00BC7347"/>
    <w:rsid w:val="00BC747F"/>
    <w:rsid w:val="00BC7C66"/>
    <w:rsid w:val="00BD13D1"/>
    <w:rsid w:val="00BD251D"/>
    <w:rsid w:val="00BD2596"/>
    <w:rsid w:val="00BD2F3E"/>
    <w:rsid w:val="00BD3C76"/>
    <w:rsid w:val="00BD3CB3"/>
    <w:rsid w:val="00BD4084"/>
    <w:rsid w:val="00BD43C4"/>
    <w:rsid w:val="00BD5371"/>
    <w:rsid w:val="00BD61E4"/>
    <w:rsid w:val="00BD63CC"/>
    <w:rsid w:val="00BD6956"/>
    <w:rsid w:val="00BD7503"/>
    <w:rsid w:val="00BD7CA7"/>
    <w:rsid w:val="00BE18FB"/>
    <w:rsid w:val="00BE1A6B"/>
    <w:rsid w:val="00BE2199"/>
    <w:rsid w:val="00BE35A6"/>
    <w:rsid w:val="00BE3F37"/>
    <w:rsid w:val="00BE43F1"/>
    <w:rsid w:val="00BE4942"/>
    <w:rsid w:val="00BE4A3F"/>
    <w:rsid w:val="00BE548E"/>
    <w:rsid w:val="00BE64A3"/>
    <w:rsid w:val="00BE77EF"/>
    <w:rsid w:val="00BE7990"/>
    <w:rsid w:val="00BF3BEE"/>
    <w:rsid w:val="00BF3CBB"/>
    <w:rsid w:val="00BF3F3A"/>
    <w:rsid w:val="00BF4154"/>
    <w:rsid w:val="00BF4346"/>
    <w:rsid w:val="00BF49C9"/>
    <w:rsid w:val="00BF6125"/>
    <w:rsid w:val="00BF61FD"/>
    <w:rsid w:val="00BF78D1"/>
    <w:rsid w:val="00C010A5"/>
    <w:rsid w:val="00C015FD"/>
    <w:rsid w:val="00C017C7"/>
    <w:rsid w:val="00C01CC3"/>
    <w:rsid w:val="00C02A0F"/>
    <w:rsid w:val="00C02E36"/>
    <w:rsid w:val="00C03646"/>
    <w:rsid w:val="00C0453B"/>
    <w:rsid w:val="00C0476B"/>
    <w:rsid w:val="00C04DE5"/>
    <w:rsid w:val="00C05D4F"/>
    <w:rsid w:val="00C05DC3"/>
    <w:rsid w:val="00C06040"/>
    <w:rsid w:val="00C070F6"/>
    <w:rsid w:val="00C07D1A"/>
    <w:rsid w:val="00C101E6"/>
    <w:rsid w:val="00C10752"/>
    <w:rsid w:val="00C11941"/>
    <w:rsid w:val="00C11A89"/>
    <w:rsid w:val="00C124AF"/>
    <w:rsid w:val="00C129C3"/>
    <w:rsid w:val="00C12B80"/>
    <w:rsid w:val="00C13133"/>
    <w:rsid w:val="00C13142"/>
    <w:rsid w:val="00C1334A"/>
    <w:rsid w:val="00C1364E"/>
    <w:rsid w:val="00C1415C"/>
    <w:rsid w:val="00C141CB"/>
    <w:rsid w:val="00C14C0B"/>
    <w:rsid w:val="00C158A2"/>
    <w:rsid w:val="00C15D7F"/>
    <w:rsid w:val="00C177D1"/>
    <w:rsid w:val="00C17A50"/>
    <w:rsid w:val="00C202FD"/>
    <w:rsid w:val="00C209E1"/>
    <w:rsid w:val="00C20FE0"/>
    <w:rsid w:val="00C22549"/>
    <w:rsid w:val="00C23331"/>
    <w:rsid w:val="00C23402"/>
    <w:rsid w:val="00C234BA"/>
    <w:rsid w:val="00C2353A"/>
    <w:rsid w:val="00C24692"/>
    <w:rsid w:val="00C249A9"/>
    <w:rsid w:val="00C259A3"/>
    <w:rsid w:val="00C261A4"/>
    <w:rsid w:val="00C26A44"/>
    <w:rsid w:val="00C27503"/>
    <w:rsid w:val="00C27745"/>
    <w:rsid w:val="00C27901"/>
    <w:rsid w:val="00C2794E"/>
    <w:rsid w:val="00C30D1A"/>
    <w:rsid w:val="00C31323"/>
    <w:rsid w:val="00C313D5"/>
    <w:rsid w:val="00C32B2C"/>
    <w:rsid w:val="00C32BCA"/>
    <w:rsid w:val="00C333B9"/>
    <w:rsid w:val="00C33DA1"/>
    <w:rsid w:val="00C3406D"/>
    <w:rsid w:val="00C353DA"/>
    <w:rsid w:val="00C37CB7"/>
    <w:rsid w:val="00C40436"/>
    <w:rsid w:val="00C4048A"/>
    <w:rsid w:val="00C40AE9"/>
    <w:rsid w:val="00C419A6"/>
    <w:rsid w:val="00C41DC3"/>
    <w:rsid w:val="00C42414"/>
    <w:rsid w:val="00C4260B"/>
    <w:rsid w:val="00C42A4B"/>
    <w:rsid w:val="00C42AB7"/>
    <w:rsid w:val="00C4303F"/>
    <w:rsid w:val="00C45DC1"/>
    <w:rsid w:val="00C46696"/>
    <w:rsid w:val="00C471BF"/>
    <w:rsid w:val="00C47601"/>
    <w:rsid w:val="00C503D5"/>
    <w:rsid w:val="00C513D4"/>
    <w:rsid w:val="00C51C3F"/>
    <w:rsid w:val="00C52A0B"/>
    <w:rsid w:val="00C52FFB"/>
    <w:rsid w:val="00C53116"/>
    <w:rsid w:val="00C54A83"/>
    <w:rsid w:val="00C553E1"/>
    <w:rsid w:val="00C55458"/>
    <w:rsid w:val="00C55CC1"/>
    <w:rsid w:val="00C5621C"/>
    <w:rsid w:val="00C56528"/>
    <w:rsid w:val="00C5749D"/>
    <w:rsid w:val="00C602FA"/>
    <w:rsid w:val="00C60AE5"/>
    <w:rsid w:val="00C61101"/>
    <w:rsid w:val="00C612C4"/>
    <w:rsid w:val="00C61E7B"/>
    <w:rsid w:val="00C63018"/>
    <w:rsid w:val="00C64010"/>
    <w:rsid w:val="00C64A5B"/>
    <w:rsid w:val="00C656A3"/>
    <w:rsid w:val="00C656DA"/>
    <w:rsid w:val="00C66D97"/>
    <w:rsid w:val="00C67CB2"/>
    <w:rsid w:val="00C70845"/>
    <w:rsid w:val="00C71B30"/>
    <w:rsid w:val="00C72117"/>
    <w:rsid w:val="00C72C0C"/>
    <w:rsid w:val="00C731E0"/>
    <w:rsid w:val="00C7659A"/>
    <w:rsid w:val="00C76ED1"/>
    <w:rsid w:val="00C76F03"/>
    <w:rsid w:val="00C80040"/>
    <w:rsid w:val="00C814CB"/>
    <w:rsid w:val="00C82A9F"/>
    <w:rsid w:val="00C835C7"/>
    <w:rsid w:val="00C8367B"/>
    <w:rsid w:val="00C8367F"/>
    <w:rsid w:val="00C8517D"/>
    <w:rsid w:val="00C861D4"/>
    <w:rsid w:val="00C86967"/>
    <w:rsid w:val="00C86B34"/>
    <w:rsid w:val="00C875B2"/>
    <w:rsid w:val="00C87884"/>
    <w:rsid w:val="00C907CE"/>
    <w:rsid w:val="00C91B58"/>
    <w:rsid w:val="00C9215B"/>
    <w:rsid w:val="00C9391D"/>
    <w:rsid w:val="00C93B0E"/>
    <w:rsid w:val="00C94AAD"/>
    <w:rsid w:val="00C94C09"/>
    <w:rsid w:val="00C95261"/>
    <w:rsid w:val="00C954E5"/>
    <w:rsid w:val="00CA0DB5"/>
    <w:rsid w:val="00CA20EA"/>
    <w:rsid w:val="00CA2EEC"/>
    <w:rsid w:val="00CA416E"/>
    <w:rsid w:val="00CA434C"/>
    <w:rsid w:val="00CA4C43"/>
    <w:rsid w:val="00CA5339"/>
    <w:rsid w:val="00CA5B68"/>
    <w:rsid w:val="00CA6A4F"/>
    <w:rsid w:val="00CA71D5"/>
    <w:rsid w:val="00CA7232"/>
    <w:rsid w:val="00CA7AAC"/>
    <w:rsid w:val="00CB03A9"/>
    <w:rsid w:val="00CB1208"/>
    <w:rsid w:val="00CB182A"/>
    <w:rsid w:val="00CB2260"/>
    <w:rsid w:val="00CB3A1D"/>
    <w:rsid w:val="00CB45BA"/>
    <w:rsid w:val="00CB4788"/>
    <w:rsid w:val="00CB4B77"/>
    <w:rsid w:val="00CB4D7F"/>
    <w:rsid w:val="00CB64DD"/>
    <w:rsid w:val="00CB7E3D"/>
    <w:rsid w:val="00CC065F"/>
    <w:rsid w:val="00CC173D"/>
    <w:rsid w:val="00CC1934"/>
    <w:rsid w:val="00CC1B30"/>
    <w:rsid w:val="00CC226E"/>
    <w:rsid w:val="00CC34C9"/>
    <w:rsid w:val="00CC4305"/>
    <w:rsid w:val="00CC4D84"/>
    <w:rsid w:val="00CC5FC3"/>
    <w:rsid w:val="00CC60BA"/>
    <w:rsid w:val="00CC6183"/>
    <w:rsid w:val="00CC6325"/>
    <w:rsid w:val="00CC6EA8"/>
    <w:rsid w:val="00CD07BB"/>
    <w:rsid w:val="00CD34F9"/>
    <w:rsid w:val="00CD3D14"/>
    <w:rsid w:val="00CD3D5D"/>
    <w:rsid w:val="00CD4363"/>
    <w:rsid w:val="00CD4403"/>
    <w:rsid w:val="00CD4796"/>
    <w:rsid w:val="00CD511C"/>
    <w:rsid w:val="00CD65E4"/>
    <w:rsid w:val="00CD6928"/>
    <w:rsid w:val="00CD69E9"/>
    <w:rsid w:val="00CD725C"/>
    <w:rsid w:val="00CD79F1"/>
    <w:rsid w:val="00CD7D78"/>
    <w:rsid w:val="00CE1F66"/>
    <w:rsid w:val="00CE2FE5"/>
    <w:rsid w:val="00CE3F3C"/>
    <w:rsid w:val="00CE4077"/>
    <w:rsid w:val="00CE417D"/>
    <w:rsid w:val="00CE47DA"/>
    <w:rsid w:val="00CE55EB"/>
    <w:rsid w:val="00CE5A88"/>
    <w:rsid w:val="00CE5B44"/>
    <w:rsid w:val="00CE68B5"/>
    <w:rsid w:val="00CE6DC1"/>
    <w:rsid w:val="00CE764D"/>
    <w:rsid w:val="00CE7DFF"/>
    <w:rsid w:val="00CF0500"/>
    <w:rsid w:val="00CF1C20"/>
    <w:rsid w:val="00CF1E1E"/>
    <w:rsid w:val="00CF3152"/>
    <w:rsid w:val="00CF316A"/>
    <w:rsid w:val="00CF34AF"/>
    <w:rsid w:val="00CF3A52"/>
    <w:rsid w:val="00CF4ACF"/>
    <w:rsid w:val="00CF599D"/>
    <w:rsid w:val="00CF67B0"/>
    <w:rsid w:val="00CF783F"/>
    <w:rsid w:val="00D00C9B"/>
    <w:rsid w:val="00D0107C"/>
    <w:rsid w:val="00D02B12"/>
    <w:rsid w:val="00D02DD0"/>
    <w:rsid w:val="00D045EC"/>
    <w:rsid w:val="00D0462A"/>
    <w:rsid w:val="00D048F9"/>
    <w:rsid w:val="00D049E8"/>
    <w:rsid w:val="00D05675"/>
    <w:rsid w:val="00D068C2"/>
    <w:rsid w:val="00D07A2D"/>
    <w:rsid w:val="00D07A3B"/>
    <w:rsid w:val="00D07FBF"/>
    <w:rsid w:val="00D10728"/>
    <w:rsid w:val="00D10CF9"/>
    <w:rsid w:val="00D11C75"/>
    <w:rsid w:val="00D1212C"/>
    <w:rsid w:val="00D12A08"/>
    <w:rsid w:val="00D13523"/>
    <w:rsid w:val="00D13DCF"/>
    <w:rsid w:val="00D15317"/>
    <w:rsid w:val="00D15BC8"/>
    <w:rsid w:val="00D16750"/>
    <w:rsid w:val="00D1793A"/>
    <w:rsid w:val="00D17ACF"/>
    <w:rsid w:val="00D20B3B"/>
    <w:rsid w:val="00D21081"/>
    <w:rsid w:val="00D219B1"/>
    <w:rsid w:val="00D223FB"/>
    <w:rsid w:val="00D22612"/>
    <w:rsid w:val="00D226A8"/>
    <w:rsid w:val="00D22C06"/>
    <w:rsid w:val="00D23C93"/>
    <w:rsid w:val="00D24245"/>
    <w:rsid w:val="00D245ED"/>
    <w:rsid w:val="00D2529E"/>
    <w:rsid w:val="00D25A63"/>
    <w:rsid w:val="00D25F59"/>
    <w:rsid w:val="00D266AE"/>
    <w:rsid w:val="00D26C71"/>
    <w:rsid w:val="00D3159A"/>
    <w:rsid w:val="00D31F09"/>
    <w:rsid w:val="00D32C33"/>
    <w:rsid w:val="00D37CFB"/>
    <w:rsid w:val="00D40209"/>
    <w:rsid w:val="00D41ADF"/>
    <w:rsid w:val="00D45556"/>
    <w:rsid w:val="00D4618B"/>
    <w:rsid w:val="00D47983"/>
    <w:rsid w:val="00D52E21"/>
    <w:rsid w:val="00D536E7"/>
    <w:rsid w:val="00D54063"/>
    <w:rsid w:val="00D54145"/>
    <w:rsid w:val="00D54221"/>
    <w:rsid w:val="00D543FE"/>
    <w:rsid w:val="00D5479C"/>
    <w:rsid w:val="00D55058"/>
    <w:rsid w:val="00D5507E"/>
    <w:rsid w:val="00D55467"/>
    <w:rsid w:val="00D56FAA"/>
    <w:rsid w:val="00D60F0C"/>
    <w:rsid w:val="00D60F25"/>
    <w:rsid w:val="00D628BB"/>
    <w:rsid w:val="00D62E3D"/>
    <w:rsid w:val="00D6316D"/>
    <w:rsid w:val="00D63208"/>
    <w:rsid w:val="00D63259"/>
    <w:rsid w:val="00D6537D"/>
    <w:rsid w:val="00D662C7"/>
    <w:rsid w:val="00D672A1"/>
    <w:rsid w:val="00D67C82"/>
    <w:rsid w:val="00D67E02"/>
    <w:rsid w:val="00D67FF3"/>
    <w:rsid w:val="00D70325"/>
    <w:rsid w:val="00D703E4"/>
    <w:rsid w:val="00D70D3B"/>
    <w:rsid w:val="00D72363"/>
    <w:rsid w:val="00D73147"/>
    <w:rsid w:val="00D74BE8"/>
    <w:rsid w:val="00D74CDB"/>
    <w:rsid w:val="00D750E9"/>
    <w:rsid w:val="00D75EDC"/>
    <w:rsid w:val="00D76725"/>
    <w:rsid w:val="00D76DA5"/>
    <w:rsid w:val="00D76E51"/>
    <w:rsid w:val="00D7791E"/>
    <w:rsid w:val="00D800A1"/>
    <w:rsid w:val="00D80126"/>
    <w:rsid w:val="00D818C8"/>
    <w:rsid w:val="00D82238"/>
    <w:rsid w:val="00D829FC"/>
    <w:rsid w:val="00D82CE0"/>
    <w:rsid w:val="00D82E0D"/>
    <w:rsid w:val="00D834A9"/>
    <w:rsid w:val="00D83993"/>
    <w:rsid w:val="00D849C6"/>
    <w:rsid w:val="00D853B2"/>
    <w:rsid w:val="00D863E1"/>
    <w:rsid w:val="00D868A8"/>
    <w:rsid w:val="00D90C96"/>
    <w:rsid w:val="00D916B6"/>
    <w:rsid w:val="00D91AEB"/>
    <w:rsid w:val="00D9504C"/>
    <w:rsid w:val="00D95160"/>
    <w:rsid w:val="00D956CE"/>
    <w:rsid w:val="00D95F84"/>
    <w:rsid w:val="00D961A6"/>
    <w:rsid w:val="00D971EF"/>
    <w:rsid w:val="00DA2902"/>
    <w:rsid w:val="00DA2F7F"/>
    <w:rsid w:val="00DA4227"/>
    <w:rsid w:val="00DA585B"/>
    <w:rsid w:val="00DA5D30"/>
    <w:rsid w:val="00DA658E"/>
    <w:rsid w:val="00DA7AB0"/>
    <w:rsid w:val="00DB0596"/>
    <w:rsid w:val="00DB1021"/>
    <w:rsid w:val="00DB196D"/>
    <w:rsid w:val="00DB21ED"/>
    <w:rsid w:val="00DB317B"/>
    <w:rsid w:val="00DB36D7"/>
    <w:rsid w:val="00DB3D39"/>
    <w:rsid w:val="00DB4D76"/>
    <w:rsid w:val="00DB5B9A"/>
    <w:rsid w:val="00DB6436"/>
    <w:rsid w:val="00DB7548"/>
    <w:rsid w:val="00DC0411"/>
    <w:rsid w:val="00DC0A13"/>
    <w:rsid w:val="00DC10DC"/>
    <w:rsid w:val="00DC110D"/>
    <w:rsid w:val="00DC117B"/>
    <w:rsid w:val="00DC297D"/>
    <w:rsid w:val="00DC3461"/>
    <w:rsid w:val="00DC3F9B"/>
    <w:rsid w:val="00DC44FB"/>
    <w:rsid w:val="00DC5EF8"/>
    <w:rsid w:val="00DC7F76"/>
    <w:rsid w:val="00DD056C"/>
    <w:rsid w:val="00DD2079"/>
    <w:rsid w:val="00DD34AA"/>
    <w:rsid w:val="00DD665A"/>
    <w:rsid w:val="00DD6D6D"/>
    <w:rsid w:val="00DD723A"/>
    <w:rsid w:val="00DE0C34"/>
    <w:rsid w:val="00DE0D65"/>
    <w:rsid w:val="00DE1215"/>
    <w:rsid w:val="00DE15AC"/>
    <w:rsid w:val="00DE17F4"/>
    <w:rsid w:val="00DE33D8"/>
    <w:rsid w:val="00DE357E"/>
    <w:rsid w:val="00DE49CB"/>
    <w:rsid w:val="00DE57A9"/>
    <w:rsid w:val="00DE5F10"/>
    <w:rsid w:val="00DE5F87"/>
    <w:rsid w:val="00DE64DC"/>
    <w:rsid w:val="00DE7395"/>
    <w:rsid w:val="00DF154C"/>
    <w:rsid w:val="00DF1E9C"/>
    <w:rsid w:val="00DF1F53"/>
    <w:rsid w:val="00DF2B20"/>
    <w:rsid w:val="00DF2B7A"/>
    <w:rsid w:val="00DF3797"/>
    <w:rsid w:val="00DF3BD9"/>
    <w:rsid w:val="00DF3E95"/>
    <w:rsid w:val="00DF470D"/>
    <w:rsid w:val="00DF4DAC"/>
    <w:rsid w:val="00DF4FC2"/>
    <w:rsid w:val="00DF5345"/>
    <w:rsid w:val="00DF5D48"/>
    <w:rsid w:val="00DF671D"/>
    <w:rsid w:val="00DF6DC1"/>
    <w:rsid w:val="00DF6EB0"/>
    <w:rsid w:val="00DF7048"/>
    <w:rsid w:val="00DF7254"/>
    <w:rsid w:val="00DF728C"/>
    <w:rsid w:val="00E0020A"/>
    <w:rsid w:val="00E00C46"/>
    <w:rsid w:val="00E00E42"/>
    <w:rsid w:val="00E010A9"/>
    <w:rsid w:val="00E0147A"/>
    <w:rsid w:val="00E0223D"/>
    <w:rsid w:val="00E03230"/>
    <w:rsid w:val="00E03B6B"/>
    <w:rsid w:val="00E03C00"/>
    <w:rsid w:val="00E051FE"/>
    <w:rsid w:val="00E053E2"/>
    <w:rsid w:val="00E05BD4"/>
    <w:rsid w:val="00E05C13"/>
    <w:rsid w:val="00E06438"/>
    <w:rsid w:val="00E06C82"/>
    <w:rsid w:val="00E07ABF"/>
    <w:rsid w:val="00E110E8"/>
    <w:rsid w:val="00E1116C"/>
    <w:rsid w:val="00E132C6"/>
    <w:rsid w:val="00E14578"/>
    <w:rsid w:val="00E15000"/>
    <w:rsid w:val="00E15F4C"/>
    <w:rsid w:val="00E177F9"/>
    <w:rsid w:val="00E200AD"/>
    <w:rsid w:val="00E21730"/>
    <w:rsid w:val="00E21854"/>
    <w:rsid w:val="00E22D6E"/>
    <w:rsid w:val="00E22E65"/>
    <w:rsid w:val="00E239D0"/>
    <w:rsid w:val="00E245C7"/>
    <w:rsid w:val="00E24C5F"/>
    <w:rsid w:val="00E26E7C"/>
    <w:rsid w:val="00E312DA"/>
    <w:rsid w:val="00E32C86"/>
    <w:rsid w:val="00E33438"/>
    <w:rsid w:val="00E34E46"/>
    <w:rsid w:val="00E34F57"/>
    <w:rsid w:val="00E35102"/>
    <w:rsid w:val="00E357E9"/>
    <w:rsid w:val="00E35AA4"/>
    <w:rsid w:val="00E35E55"/>
    <w:rsid w:val="00E365C2"/>
    <w:rsid w:val="00E36E38"/>
    <w:rsid w:val="00E415A1"/>
    <w:rsid w:val="00E4215B"/>
    <w:rsid w:val="00E42359"/>
    <w:rsid w:val="00E4269F"/>
    <w:rsid w:val="00E4300C"/>
    <w:rsid w:val="00E4358A"/>
    <w:rsid w:val="00E43FE2"/>
    <w:rsid w:val="00E444D2"/>
    <w:rsid w:val="00E46405"/>
    <w:rsid w:val="00E4686F"/>
    <w:rsid w:val="00E47C36"/>
    <w:rsid w:val="00E50DA8"/>
    <w:rsid w:val="00E518AE"/>
    <w:rsid w:val="00E519FE"/>
    <w:rsid w:val="00E529A9"/>
    <w:rsid w:val="00E537CB"/>
    <w:rsid w:val="00E54E26"/>
    <w:rsid w:val="00E5521B"/>
    <w:rsid w:val="00E55C26"/>
    <w:rsid w:val="00E55FE0"/>
    <w:rsid w:val="00E5658C"/>
    <w:rsid w:val="00E57722"/>
    <w:rsid w:val="00E57A5A"/>
    <w:rsid w:val="00E57C17"/>
    <w:rsid w:val="00E601C9"/>
    <w:rsid w:val="00E60A7E"/>
    <w:rsid w:val="00E61136"/>
    <w:rsid w:val="00E64257"/>
    <w:rsid w:val="00E6490D"/>
    <w:rsid w:val="00E658B5"/>
    <w:rsid w:val="00E65B6B"/>
    <w:rsid w:val="00E67D4A"/>
    <w:rsid w:val="00E70A57"/>
    <w:rsid w:val="00E7175C"/>
    <w:rsid w:val="00E71885"/>
    <w:rsid w:val="00E71AC6"/>
    <w:rsid w:val="00E72875"/>
    <w:rsid w:val="00E7301A"/>
    <w:rsid w:val="00E73614"/>
    <w:rsid w:val="00E740CC"/>
    <w:rsid w:val="00E74C26"/>
    <w:rsid w:val="00E7627A"/>
    <w:rsid w:val="00E766BB"/>
    <w:rsid w:val="00E77866"/>
    <w:rsid w:val="00E77F0C"/>
    <w:rsid w:val="00E8115D"/>
    <w:rsid w:val="00E82643"/>
    <w:rsid w:val="00E826C7"/>
    <w:rsid w:val="00E84462"/>
    <w:rsid w:val="00E845BC"/>
    <w:rsid w:val="00E86A4D"/>
    <w:rsid w:val="00E86D84"/>
    <w:rsid w:val="00E86E76"/>
    <w:rsid w:val="00E876A9"/>
    <w:rsid w:val="00E8794F"/>
    <w:rsid w:val="00E9080C"/>
    <w:rsid w:val="00E9093F"/>
    <w:rsid w:val="00E9096F"/>
    <w:rsid w:val="00E9144E"/>
    <w:rsid w:val="00E9172E"/>
    <w:rsid w:val="00E918A1"/>
    <w:rsid w:val="00E91B65"/>
    <w:rsid w:val="00E92160"/>
    <w:rsid w:val="00E926BE"/>
    <w:rsid w:val="00E9272E"/>
    <w:rsid w:val="00E92C89"/>
    <w:rsid w:val="00E933CC"/>
    <w:rsid w:val="00E9463D"/>
    <w:rsid w:val="00E94DB6"/>
    <w:rsid w:val="00E95615"/>
    <w:rsid w:val="00E95992"/>
    <w:rsid w:val="00E95F5E"/>
    <w:rsid w:val="00E9675C"/>
    <w:rsid w:val="00EA116F"/>
    <w:rsid w:val="00EA1714"/>
    <w:rsid w:val="00EA308F"/>
    <w:rsid w:val="00EA398D"/>
    <w:rsid w:val="00EA3D83"/>
    <w:rsid w:val="00EA44E8"/>
    <w:rsid w:val="00EA5632"/>
    <w:rsid w:val="00EA5662"/>
    <w:rsid w:val="00EA5BFE"/>
    <w:rsid w:val="00EA6318"/>
    <w:rsid w:val="00EA68A4"/>
    <w:rsid w:val="00EA6C47"/>
    <w:rsid w:val="00EA6CC4"/>
    <w:rsid w:val="00EA746D"/>
    <w:rsid w:val="00EB07CD"/>
    <w:rsid w:val="00EB0AFB"/>
    <w:rsid w:val="00EB138B"/>
    <w:rsid w:val="00EB264C"/>
    <w:rsid w:val="00EB2A02"/>
    <w:rsid w:val="00EB2D04"/>
    <w:rsid w:val="00EB3903"/>
    <w:rsid w:val="00EB40CA"/>
    <w:rsid w:val="00EB4558"/>
    <w:rsid w:val="00EB4B35"/>
    <w:rsid w:val="00EB4C47"/>
    <w:rsid w:val="00EB5C52"/>
    <w:rsid w:val="00EB60F1"/>
    <w:rsid w:val="00EB692C"/>
    <w:rsid w:val="00EB6F15"/>
    <w:rsid w:val="00EC2B44"/>
    <w:rsid w:val="00EC365B"/>
    <w:rsid w:val="00EC3CEC"/>
    <w:rsid w:val="00EC44F5"/>
    <w:rsid w:val="00EC5032"/>
    <w:rsid w:val="00EC551D"/>
    <w:rsid w:val="00EC5EE4"/>
    <w:rsid w:val="00EC648E"/>
    <w:rsid w:val="00EC65C5"/>
    <w:rsid w:val="00EC691E"/>
    <w:rsid w:val="00ED0594"/>
    <w:rsid w:val="00ED069E"/>
    <w:rsid w:val="00ED076F"/>
    <w:rsid w:val="00ED088C"/>
    <w:rsid w:val="00ED0AE2"/>
    <w:rsid w:val="00ED0DB3"/>
    <w:rsid w:val="00ED0E69"/>
    <w:rsid w:val="00ED109B"/>
    <w:rsid w:val="00ED163D"/>
    <w:rsid w:val="00ED1657"/>
    <w:rsid w:val="00ED1B5E"/>
    <w:rsid w:val="00ED294B"/>
    <w:rsid w:val="00ED33F4"/>
    <w:rsid w:val="00ED3AFB"/>
    <w:rsid w:val="00ED43EB"/>
    <w:rsid w:val="00ED4BB3"/>
    <w:rsid w:val="00ED517A"/>
    <w:rsid w:val="00ED5C45"/>
    <w:rsid w:val="00ED6651"/>
    <w:rsid w:val="00ED6880"/>
    <w:rsid w:val="00EE03CE"/>
    <w:rsid w:val="00EE06BF"/>
    <w:rsid w:val="00EE070F"/>
    <w:rsid w:val="00EE0BA6"/>
    <w:rsid w:val="00EE2D42"/>
    <w:rsid w:val="00EE382F"/>
    <w:rsid w:val="00EE4785"/>
    <w:rsid w:val="00EE583E"/>
    <w:rsid w:val="00EE60B4"/>
    <w:rsid w:val="00EE6202"/>
    <w:rsid w:val="00EE6F12"/>
    <w:rsid w:val="00EE7567"/>
    <w:rsid w:val="00EE791A"/>
    <w:rsid w:val="00EE7B22"/>
    <w:rsid w:val="00EE7C35"/>
    <w:rsid w:val="00EF14C8"/>
    <w:rsid w:val="00EF2073"/>
    <w:rsid w:val="00EF22DF"/>
    <w:rsid w:val="00EF239B"/>
    <w:rsid w:val="00EF34D8"/>
    <w:rsid w:val="00EF4E0C"/>
    <w:rsid w:val="00EF5F16"/>
    <w:rsid w:val="00EF67A5"/>
    <w:rsid w:val="00EF67F4"/>
    <w:rsid w:val="00EF7562"/>
    <w:rsid w:val="00F00AD3"/>
    <w:rsid w:val="00F00B34"/>
    <w:rsid w:val="00F0397F"/>
    <w:rsid w:val="00F04145"/>
    <w:rsid w:val="00F05144"/>
    <w:rsid w:val="00F05422"/>
    <w:rsid w:val="00F06286"/>
    <w:rsid w:val="00F06528"/>
    <w:rsid w:val="00F07136"/>
    <w:rsid w:val="00F07BA4"/>
    <w:rsid w:val="00F10AB0"/>
    <w:rsid w:val="00F10C01"/>
    <w:rsid w:val="00F10D4F"/>
    <w:rsid w:val="00F11114"/>
    <w:rsid w:val="00F12935"/>
    <w:rsid w:val="00F1295B"/>
    <w:rsid w:val="00F12C33"/>
    <w:rsid w:val="00F14896"/>
    <w:rsid w:val="00F154AC"/>
    <w:rsid w:val="00F17E92"/>
    <w:rsid w:val="00F206B1"/>
    <w:rsid w:val="00F2161D"/>
    <w:rsid w:val="00F227C0"/>
    <w:rsid w:val="00F230EB"/>
    <w:rsid w:val="00F23536"/>
    <w:rsid w:val="00F2389A"/>
    <w:rsid w:val="00F23F6D"/>
    <w:rsid w:val="00F25CB0"/>
    <w:rsid w:val="00F25CC5"/>
    <w:rsid w:val="00F268B1"/>
    <w:rsid w:val="00F26C9F"/>
    <w:rsid w:val="00F26EA7"/>
    <w:rsid w:val="00F2752F"/>
    <w:rsid w:val="00F27702"/>
    <w:rsid w:val="00F308F5"/>
    <w:rsid w:val="00F30DA9"/>
    <w:rsid w:val="00F32520"/>
    <w:rsid w:val="00F32645"/>
    <w:rsid w:val="00F32A98"/>
    <w:rsid w:val="00F33174"/>
    <w:rsid w:val="00F339C1"/>
    <w:rsid w:val="00F33A0F"/>
    <w:rsid w:val="00F343E1"/>
    <w:rsid w:val="00F3488F"/>
    <w:rsid w:val="00F34DDF"/>
    <w:rsid w:val="00F354AD"/>
    <w:rsid w:val="00F3639A"/>
    <w:rsid w:val="00F376C6"/>
    <w:rsid w:val="00F37A11"/>
    <w:rsid w:val="00F37E60"/>
    <w:rsid w:val="00F4073F"/>
    <w:rsid w:val="00F415C2"/>
    <w:rsid w:val="00F41636"/>
    <w:rsid w:val="00F41EF3"/>
    <w:rsid w:val="00F42649"/>
    <w:rsid w:val="00F43C9B"/>
    <w:rsid w:val="00F446FE"/>
    <w:rsid w:val="00F44DB6"/>
    <w:rsid w:val="00F44E53"/>
    <w:rsid w:val="00F4533C"/>
    <w:rsid w:val="00F45CAD"/>
    <w:rsid w:val="00F46A43"/>
    <w:rsid w:val="00F473E1"/>
    <w:rsid w:val="00F502D3"/>
    <w:rsid w:val="00F509EE"/>
    <w:rsid w:val="00F50EC8"/>
    <w:rsid w:val="00F50F5A"/>
    <w:rsid w:val="00F51613"/>
    <w:rsid w:val="00F51751"/>
    <w:rsid w:val="00F51A3F"/>
    <w:rsid w:val="00F529BB"/>
    <w:rsid w:val="00F52C25"/>
    <w:rsid w:val="00F53699"/>
    <w:rsid w:val="00F537C0"/>
    <w:rsid w:val="00F538E5"/>
    <w:rsid w:val="00F5393C"/>
    <w:rsid w:val="00F53E8D"/>
    <w:rsid w:val="00F551F0"/>
    <w:rsid w:val="00F55429"/>
    <w:rsid w:val="00F557C3"/>
    <w:rsid w:val="00F561F2"/>
    <w:rsid w:val="00F56E81"/>
    <w:rsid w:val="00F56F78"/>
    <w:rsid w:val="00F60EC3"/>
    <w:rsid w:val="00F61229"/>
    <w:rsid w:val="00F61D33"/>
    <w:rsid w:val="00F61E76"/>
    <w:rsid w:val="00F623F5"/>
    <w:rsid w:val="00F63901"/>
    <w:rsid w:val="00F63EDC"/>
    <w:rsid w:val="00F6460D"/>
    <w:rsid w:val="00F650AC"/>
    <w:rsid w:val="00F65BE9"/>
    <w:rsid w:val="00F700DC"/>
    <w:rsid w:val="00F70810"/>
    <w:rsid w:val="00F709B6"/>
    <w:rsid w:val="00F70B5C"/>
    <w:rsid w:val="00F729C0"/>
    <w:rsid w:val="00F73290"/>
    <w:rsid w:val="00F75106"/>
    <w:rsid w:val="00F7588D"/>
    <w:rsid w:val="00F76C23"/>
    <w:rsid w:val="00F77D94"/>
    <w:rsid w:val="00F80E18"/>
    <w:rsid w:val="00F81419"/>
    <w:rsid w:val="00F81C41"/>
    <w:rsid w:val="00F831C3"/>
    <w:rsid w:val="00F83423"/>
    <w:rsid w:val="00F8368E"/>
    <w:rsid w:val="00F83DB1"/>
    <w:rsid w:val="00F848F3"/>
    <w:rsid w:val="00F8512E"/>
    <w:rsid w:val="00F8514A"/>
    <w:rsid w:val="00F87AAD"/>
    <w:rsid w:val="00F87FB4"/>
    <w:rsid w:val="00F9008A"/>
    <w:rsid w:val="00F901D3"/>
    <w:rsid w:val="00F90363"/>
    <w:rsid w:val="00F90472"/>
    <w:rsid w:val="00F90980"/>
    <w:rsid w:val="00F90B66"/>
    <w:rsid w:val="00F90ED5"/>
    <w:rsid w:val="00F91000"/>
    <w:rsid w:val="00F9122A"/>
    <w:rsid w:val="00F91A03"/>
    <w:rsid w:val="00F91A13"/>
    <w:rsid w:val="00F91E4C"/>
    <w:rsid w:val="00F921BF"/>
    <w:rsid w:val="00F924E5"/>
    <w:rsid w:val="00F92FE7"/>
    <w:rsid w:val="00F937FC"/>
    <w:rsid w:val="00F93DEE"/>
    <w:rsid w:val="00F951FA"/>
    <w:rsid w:val="00F95623"/>
    <w:rsid w:val="00F957F8"/>
    <w:rsid w:val="00F958B4"/>
    <w:rsid w:val="00F96B7C"/>
    <w:rsid w:val="00F97204"/>
    <w:rsid w:val="00F97355"/>
    <w:rsid w:val="00F97376"/>
    <w:rsid w:val="00FA2058"/>
    <w:rsid w:val="00FA210D"/>
    <w:rsid w:val="00FA229B"/>
    <w:rsid w:val="00FA3EA6"/>
    <w:rsid w:val="00FA3ECF"/>
    <w:rsid w:val="00FA3EF7"/>
    <w:rsid w:val="00FA4580"/>
    <w:rsid w:val="00FA46DC"/>
    <w:rsid w:val="00FA7389"/>
    <w:rsid w:val="00FA7646"/>
    <w:rsid w:val="00FB0973"/>
    <w:rsid w:val="00FB0DFA"/>
    <w:rsid w:val="00FB1535"/>
    <w:rsid w:val="00FB366F"/>
    <w:rsid w:val="00FB3866"/>
    <w:rsid w:val="00FB3A3A"/>
    <w:rsid w:val="00FB4FB7"/>
    <w:rsid w:val="00FB5D45"/>
    <w:rsid w:val="00FB65DF"/>
    <w:rsid w:val="00FB6607"/>
    <w:rsid w:val="00FB670C"/>
    <w:rsid w:val="00FB6B34"/>
    <w:rsid w:val="00FB70A9"/>
    <w:rsid w:val="00FB7846"/>
    <w:rsid w:val="00FC1243"/>
    <w:rsid w:val="00FC1F93"/>
    <w:rsid w:val="00FC24FA"/>
    <w:rsid w:val="00FC2927"/>
    <w:rsid w:val="00FC2EC2"/>
    <w:rsid w:val="00FC3FBD"/>
    <w:rsid w:val="00FC5F57"/>
    <w:rsid w:val="00FC5FCF"/>
    <w:rsid w:val="00FC6062"/>
    <w:rsid w:val="00FC6244"/>
    <w:rsid w:val="00FC7E9C"/>
    <w:rsid w:val="00FD1BAA"/>
    <w:rsid w:val="00FD1FEB"/>
    <w:rsid w:val="00FD39FF"/>
    <w:rsid w:val="00FD3DB6"/>
    <w:rsid w:val="00FD4543"/>
    <w:rsid w:val="00FD5271"/>
    <w:rsid w:val="00FD5CC2"/>
    <w:rsid w:val="00FD5D26"/>
    <w:rsid w:val="00FD653E"/>
    <w:rsid w:val="00FD6962"/>
    <w:rsid w:val="00FD6D89"/>
    <w:rsid w:val="00FD6E4D"/>
    <w:rsid w:val="00FE11DA"/>
    <w:rsid w:val="00FE1D2F"/>
    <w:rsid w:val="00FE357F"/>
    <w:rsid w:val="00FE35AA"/>
    <w:rsid w:val="00FE3D50"/>
    <w:rsid w:val="00FE40EF"/>
    <w:rsid w:val="00FE4AB2"/>
    <w:rsid w:val="00FE51FF"/>
    <w:rsid w:val="00FE535C"/>
    <w:rsid w:val="00FE537D"/>
    <w:rsid w:val="00FE5EB3"/>
    <w:rsid w:val="00FE604F"/>
    <w:rsid w:val="00FE6AB8"/>
    <w:rsid w:val="00FF1CC6"/>
    <w:rsid w:val="00FF1DC4"/>
    <w:rsid w:val="00FF2109"/>
    <w:rsid w:val="00FF2B76"/>
    <w:rsid w:val="00FF3EA3"/>
    <w:rsid w:val="00FF4138"/>
    <w:rsid w:val="00FF4486"/>
    <w:rsid w:val="00FF4C6F"/>
    <w:rsid w:val="00FF5394"/>
    <w:rsid w:val="00FF6CAF"/>
    <w:rsid w:val="00FF76E9"/>
    <w:rsid w:val="00FF783E"/>
    <w:rsid w:val="00FF7BFE"/>
    <w:rsid w:val="00FF7DD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CE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548C"/>
    <w:pPr>
      <w:widowControl w:val="0"/>
      <w:autoSpaceDE w:val="0"/>
      <w:autoSpaceDN w:val="0"/>
      <w:adjustRightInd w:val="0"/>
      <w:ind w:left="720"/>
      <w:contextualSpacing/>
    </w:pPr>
    <w:rPr>
      <w:rFonts w:ascii="Arial" w:hAnsi="Arial" w:cs="Arial"/>
      <w:sz w:val="18"/>
      <w:szCs w:val="18"/>
    </w:rPr>
  </w:style>
  <w:style w:type="paragraph" w:customStyle="1" w:styleId="ConsPlusCell">
    <w:name w:val="ConsPlusCell"/>
    <w:uiPriority w:val="99"/>
    <w:rsid w:val="004A628B"/>
    <w:pPr>
      <w:widowControl w:val="0"/>
      <w:autoSpaceDE w:val="0"/>
      <w:autoSpaceDN w:val="0"/>
      <w:adjustRightInd w:val="0"/>
    </w:pPr>
    <w:rPr>
      <w:rFonts w:ascii="Arial" w:eastAsia="Times New Roman" w:hAnsi="Arial" w:cs="Arial"/>
      <w:sz w:val="18"/>
      <w:szCs w:val="18"/>
    </w:rPr>
  </w:style>
  <w:style w:type="paragraph" w:styleId="BalloonText">
    <w:name w:val="Balloon Text"/>
    <w:basedOn w:val="Normal"/>
    <w:link w:val="BalloonTextChar"/>
    <w:uiPriority w:val="99"/>
    <w:semiHidden/>
    <w:rsid w:val="007921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21CA"/>
    <w:rPr>
      <w:rFonts w:ascii="Tahoma" w:hAnsi="Tahoma" w:cs="Tahoma"/>
      <w:sz w:val="16"/>
      <w:szCs w:val="16"/>
      <w:lang w:eastAsia="ru-RU"/>
    </w:rPr>
  </w:style>
  <w:style w:type="table" w:styleId="TableGrid">
    <w:name w:val="Table Grid"/>
    <w:basedOn w:val="TableNormal"/>
    <w:uiPriority w:val="99"/>
    <w:rsid w:val="00091B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2651</Words>
  <Characters>15115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Валентина</cp:lastModifiedBy>
  <cp:revision>4</cp:revision>
  <cp:lastPrinted>2014-09-12T07:04:00Z</cp:lastPrinted>
  <dcterms:created xsi:type="dcterms:W3CDTF">2014-09-29T12:11:00Z</dcterms:created>
  <dcterms:modified xsi:type="dcterms:W3CDTF">2014-09-29T13:22:00Z</dcterms:modified>
</cp:coreProperties>
</file>