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F25D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03 декабря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F25DEE">
        <w:rPr>
          <w:rFonts w:ascii="Times New Roman" w:hAnsi="Times New Roman" w:cs="Times New Roman"/>
          <w:sz w:val="28"/>
          <w:szCs w:val="28"/>
        </w:rPr>
        <w:t>060200</w:t>
      </w:r>
      <w:r w:rsidR="00A2129B">
        <w:rPr>
          <w:rFonts w:ascii="Times New Roman" w:hAnsi="Times New Roman" w:cs="Times New Roman"/>
          <w:sz w:val="28"/>
          <w:szCs w:val="28"/>
        </w:rPr>
        <w:t>1</w:t>
      </w:r>
      <w:r w:rsidR="00675138">
        <w:rPr>
          <w:rFonts w:ascii="Times New Roman" w:hAnsi="Times New Roman" w:cs="Times New Roman"/>
          <w:sz w:val="28"/>
          <w:szCs w:val="28"/>
        </w:rPr>
        <w:t>:</w:t>
      </w:r>
      <w:r w:rsidR="00A2129B">
        <w:rPr>
          <w:rFonts w:ascii="Times New Roman" w:hAnsi="Times New Roman" w:cs="Times New Roman"/>
          <w:sz w:val="28"/>
          <w:szCs w:val="28"/>
        </w:rPr>
        <w:t>83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2129B">
        <w:rPr>
          <w:rFonts w:ascii="Times New Roman" w:hAnsi="Times New Roman" w:cs="Times New Roman"/>
          <w:sz w:val="28"/>
          <w:szCs w:val="28"/>
        </w:rPr>
        <w:t>1141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кв.м, категория земель: земли населенных пунктов, вид разрешенного использования: для</w:t>
      </w:r>
      <w:r w:rsidR="00675138">
        <w:rPr>
          <w:rFonts w:ascii="Times New Roman" w:hAnsi="Times New Roman" w:cs="Times New Roman"/>
          <w:sz w:val="28"/>
          <w:szCs w:val="28"/>
        </w:rPr>
        <w:t xml:space="preserve"> </w:t>
      </w:r>
      <w:r w:rsidR="00F25DE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526CEC">
        <w:rPr>
          <w:rFonts w:ascii="Times New Roman" w:hAnsi="Times New Roman" w:cs="Times New Roman"/>
          <w:sz w:val="28"/>
          <w:szCs w:val="28"/>
        </w:rPr>
        <w:t xml:space="preserve">г.п. им. Свердлова, ул. </w:t>
      </w:r>
      <w:r w:rsidR="00F25DEE">
        <w:rPr>
          <w:rFonts w:ascii="Times New Roman" w:hAnsi="Times New Roman" w:cs="Times New Roman"/>
          <w:sz w:val="28"/>
          <w:szCs w:val="28"/>
        </w:rPr>
        <w:t>Овцинская, , уч</w:t>
      </w:r>
      <w:r w:rsidR="00A2129B">
        <w:rPr>
          <w:rFonts w:ascii="Times New Roman" w:hAnsi="Times New Roman" w:cs="Times New Roman"/>
          <w:sz w:val="28"/>
          <w:szCs w:val="28"/>
        </w:rPr>
        <w:t>.№71А.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472F4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FC4A7A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</w:t>
      </w:r>
      <w:r w:rsidR="00F66C04">
        <w:rPr>
          <w:rFonts w:ascii="Times New Roman" w:eastAsia="Times New Roman" w:hAnsi="Times New Roman" w:cs="Times New Roman"/>
          <w:sz w:val="28"/>
          <w:szCs w:val="28"/>
        </w:rPr>
        <w:t>и максимальная мощность энергопринимающих устройств по каждой точк</w:t>
      </w:r>
      <w:r w:rsidR="00C47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6C04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к электрической сети: контакт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ВЛ-0.4кВ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заявителя к ВЛ-0,4 кВЛ-</w:t>
      </w:r>
      <w:r w:rsidR="00F66C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от ТП-</w:t>
      </w:r>
      <w:r w:rsidR="00F25D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6C04">
        <w:rPr>
          <w:rFonts w:ascii="Times New Roman" w:eastAsia="Times New Roman" w:hAnsi="Times New Roman" w:cs="Times New Roman"/>
          <w:sz w:val="28"/>
          <w:szCs w:val="28"/>
        </w:rPr>
        <w:t>239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</w:t>
      </w:r>
      <w:r w:rsidR="00005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опоре.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>исх</w:t>
      </w:r>
      <w:r w:rsidR="00472F47">
        <w:rPr>
          <w:rFonts w:ascii="Times New Roman" w:eastAsia="Times New Roman" w:hAnsi="Times New Roman" w:cs="Times New Roman"/>
          <w:sz w:val="28"/>
          <w:szCs w:val="28"/>
        </w:rPr>
        <w:t>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№648-п составляет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11 363 руб.40 коп. (одиннадцать тысяч триста шестьдесят три рубля) 40 копеек в том числе НДС 18%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 xml:space="preserve"> 1733,40 руб.</w:t>
      </w:r>
    </w:p>
    <w:p w:rsidR="00F25DEE" w:rsidRPr="00021E3C" w:rsidRDefault="00F25DEE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исходными данными для проектирования выданными филиалом ПАО Энергетики и электрификации «Ленэнерго» от 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07.09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ЭСКЛ/16-01/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17475.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предусмотреть от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 xml:space="preserve"> водопровода D1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7 мм (чугун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697" w:rsidRDefault="00A73697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Точку врезки, трассировку, материал и диаметр труб, тип арматуры определить проектом.</w:t>
      </w:r>
    </w:p>
    <w:p w:rsidR="003A6454" w:rsidRPr="002D6C97" w:rsidRDefault="003A6454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Предельная свободная мощность существующих сетей – 1м3/сутки.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отведения стоков (сброса) предусмотреть устройство автономной канализации (септик).</w:t>
      </w:r>
    </w:p>
    <w:p w:rsidR="00356C45" w:rsidRDefault="00356C45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действия настоящих технических условий 2 года.</w:t>
      </w:r>
    </w:p>
    <w:p w:rsidR="0065794A" w:rsidRDefault="00154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на подключение к сетям водоснабжения и водоотведения выданные МУКП «СКС» МО «Свердловское городское поселение» ВМР ЛО от 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.06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.2018 №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493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/18.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021E3C" w:rsidRPr="00021E3C" w:rsidRDefault="00526CE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 осуществить от сетей газораспределения среднего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и низкого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давления, проходящих по территории г.п. им. Свердлова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914"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467914"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АО «Газпром газораспределение Ленинградская область» филиал в г. Всеволожск от 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21.06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9B7C0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B7C0C">
        <w:rPr>
          <w:rFonts w:ascii="Times New Roman" w:eastAsia="Times New Roman" w:hAnsi="Times New Roman" w:cs="Times New Roman"/>
          <w:sz w:val="28"/>
          <w:szCs w:val="28"/>
        </w:rPr>
        <w:t>5881</w:t>
      </w:r>
      <w:r w:rsidR="00021E3C" w:rsidRPr="00021E3C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Свердловское городское поселение Всеволожского муниципального района Ленинградской области, утвержденным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 Ленинградской области от 15.09.2015 г. №27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внесения изменений в правила землепользования и застройки муниципального образования «Свердловское городское поселение» Всеволожского муниципального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Ленинградской области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, одноквартирными и многоквартирными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9B7C0C">
        <w:rPr>
          <w:rFonts w:ascii="Times New Roman" w:eastAsia="Times New Roman" w:hAnsi="Times New Roman" w:cs="Times New Roman"/>
          <w:sz w:val="28"/>
          <w:szCs w:val="28"/>
        </w:rPr>
        <w:t>2 50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9B7C0C">
        <w:rPr>
          <w:rFonts w:ascii="Times New Roman" w:eastAsia="Times New Roman" w:hAnsi="Times New Roman" w:cs="Times New Roman"/>
          <w:sz w:val="28"/>
          <w:szCs w:val="28"/>
        </w:rPr>
        <w:t>два миллиона пятьсот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(определена на основании отчета об оценке №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9</w:t>
      </w:r>
      <w:r w:rsidR="009B7C0C">
        <w:rPr>
          <w:rFonts w:ascii="Times New Roman" w:eastAsia="Times New Roman" w:hAnsi="Times New Roman" w:cs="Times New Roman"/>
          <w:sz w:val="28"/>
          <w:szCs w:val="28"/>
        </w:rPr>
        <w:t>88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/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-0</w:t>
      </w:r>
      <w:r w:rsidR="006562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-18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/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от 14.09.2018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571A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9B7C0C">
        <w:rPr>
          <w:rFonts w:ascii="Times New Roman" w:eastAsia="Times New Roman" w:hAnsi="Times New Roman" w:cs="Times New Roman"/>
          <w:sz w:val="28"/>
          <w:szCs w:val="28"/>
        </w:rPr>
        <w:t xml:space="preserve">2 500 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9B7C0C">
        <w:rPr>
          <w:rFonts w:ascii="Times New Roman" w:eastAsia="Times New Roman" w:hAnsi="Times New Roman" w:cs="Times New Roman"/>
          <w:sz w:val="28"/>
          <w:szCs w:val="28"/>
        </w:rPr>
        <w:t>два миллиона пятьсот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9B7C0C">
        <w:rPr>
          <w:rFonts w:ascii="Times New Roman" w:eastAsia="Times New Roman" w:hAnsi="Times New Roman" w:cs="Times New Roman"/>
          <w:sz w:val="28"/>
          <w:szCs w:val="28"/>
        </w:rPr>
        <w:t>75000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9B7C0C">
        <w:rPr>
          <w:rFonts w:ascii="Times New Roman" w:eastAsia="Times New Roman" w:hAnsi="Times New Roman" w:cs="Times New Roman"/>
          <w:sz w:val="28"/>
          <w:szCs w:val="28"/>
        </w:rPr>
        <w:t>семьдесят пять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тысяч девятьсот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укциона принято администрацией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«Всеволожский муниципальный район» Ленинградской области (постановление от </w:t>
      </w:r>
      <w:r w:rsidR="00F64AAC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9B7C0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F64AAC">
        <w:rPr>
          <w:rFonts w:ascii="Times New Roman" w:eastAsia="Times New Roman" w:hAnsi="Times New Roman" w:cs="Times New Roman"/>
          <w:spacing w:val="2"/>
          <w:sz w:val="28"/>
          <w:szCs w:val="28"/>
        </w:rPr>
        <w:t>.07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9B7C0C">
        <w:rPr>
          <w:rFonts w:ascii="Times New Roman" w:eastAsia="Times New Roman" w:hAnsi="Times New Roman" w:cs="Times New Roman"/>
          <w:spacing w:val="2"/>
          <w:sz w:val="28"/>
          <w:szCs w:val="28"/>
        </w:rPr>
        <w:t>1969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64AAC">
        <w:rPr>
          <w:rFonts w:ascii="Times New Roman" w:eastAsia="Times New Roman" w:hAnsi="Times New Roman" w:cs="Times New Roman"/>
          <w:spacing w:val="2"/>
          <w:sz w:val="28"/>
          <w:szCs w:val="28"/>
        </w:rPr>
        <w:t>01 ноября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00 минут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4А, пом2, окно №1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416AC2">
        <w:rPr>
          <w:rFonts w:ascii="Times New Roman" w:eastAsia="Times New Roman" w:hAnsi="Times New Roman" w:cs="Times New Roman"/>
          <w:spacing w:val="2"/>
          <w:sz w:val="28"/>
          <w:szCs w:val="28"/>
        </w:rPr>
        <w:t>26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48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416AC2">
        <w:rPr>
          <w:rFonts w:ascii="Times New Roman" w:eastAsia="Times New Roman" w:hAnsi="Times New Roman" w:cs="Times New Roman"/>
          <w:spacing w:val="2"/>
          <w:sz w:val="28"/>
          <w:szCs w:val="28"/>
        </w:rPr>
        <w:t>28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416AC2">
        <w:rPr>
          <w:rFonts w:ascii="Times New Roman" w:eastAsia="Times New Roman" w:hAnsi="Times New Roman" w:cs="Times New Roman"/>
          <w:spacing w:val="2"/>
          <w:sz w:val="28"/>
          <w:szCs w:val="28"/>
        </w:rPr>
        <w:t>060200</w:t>
      </w:r>
      <w:r w:rsidR="009B7C0C">
        <w:rPr>
          <w:rFonts w:ascii="Times New Roman" w:eastAsia="Times New Roman" w:hAnsi="Times New Roman" w:cs="Times New Roman"/>
          <w:spacing w:val="2"/>
          <w:sz w:val="28"/>
          <w:szCs w:val="28"/>
        </w:rPr>
        <w:t>1:83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01 </w:t>
      </w:r>
      <w:r w:rsidR="009B7C0C">
        <w:rPr>
          <w:rFonts w:ascii="Times New Roman" w:eastAsia="Times New Roman" w:hAnsi="Times New Roman" w:cs="Times New Roman"/>
          <w:spacing w:val="2"/>
          <w:sz w:val="28"/>
          <w:szCs w:val="28"/>
        </w:rPr>
        <w:t>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26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38-007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ноября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2018 в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 А, пом.2, каб.17.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731FDE">
        <w:rPr>
          <w:rFonts w:ascii="Times New Roman" w:eastAsia="Times New Roman" w:hAnsi="Times New Roman" w:cs="Times New Roman"/>
          <w:spacing w:val="2"/>
          <w:sz w:val="28"/>
          <w:szCs w:val="28"/>
        </w:rPr>
        <w:t>11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731FD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до 1</w:t>
      </w:r>
      <w:r w:rsidR="00C4760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C47606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bookmarkStart w:id="1" w:name="_GoBack"/>
      <w:bookmarkEnd w:id="1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03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</w:t>
      </w:r>
      <w:r w:rsidR="009D0B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ский пр., д.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14А, пом.2, окно 1.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</w:t>
      </w:r>
      <w:r w:rsidR="00731FD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731FDE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03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4А, пом. 2, каб. 17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03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 1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4А, пом. 2, окно 1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8 (81370) 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38-007.</w:t>
      </w:r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EC" w:rsidRDefault="00526CEC" w:rsidP="00A64576">
      <w:pPr>
        <w:spacing w:after="0" w:line="240" w:lineRule="auto"/>
      </w:pPr>
      <w:r>
        <w:separator/>
      </w:r>
    </w:p>
  </w:endnote>
  <w:endnote w:type="continuationSeparator" w:id="0">
    <w:p w:rsidR="00526CEC" w:rsidRDefault="00526CE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EC" w:rsidRDefault="00526CEC" w:rsidP="00A64576">
      <w:pPr>
        <w:spacing w:after="0" w:line="240" w:lineRule="auto"/>
      </w:pPr>
      <w:r>
        <w:separator/>
      </w:r>
    </w:p>
  </w:footnote>
  <w:footnote w:type="continuationSeparator" w:id="0">
    <w:p w:rsidR="00526CEC" w:rsidRDefault="00526CEC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56E"/>
    <w:rsid w:val="00005930"/>
    <w:rsid w:val="00014F10"/>
    <w:rsid w:val="00021E3C"/>
    <w:rsid w:val="00022204"/>
    <w:rsid w:val="000353B4"/>
    <w:rsid w:val="00035E18"/>
    <w:rsid w:val="000368B0"/>
    <w:rsid w:val="00042149"/>
    <w:rsid w:val="00054D5E"/>
    <w:rsid w:val="000573F8"/>
    <w:rsid w:val="0006317A"/>
    <w:rsid w:val="00071340"/>
    <w:rsid w:val="0007273A"/>
    <w:rsid w:val="00075750"/>
    <w:rsid w:val="00076B3E"/>
    <w:rsid w:val="00076F73"/>
    <w:rsid w:val="00082A71"/>
    <w:rsid w:val="0008316E"/>
    <w:rsid w:val="00084852"/>
    <w:rsid w:val="000A4CE6"/>
    <w:rsid w:val="000A619B"/>
    <w:rsid w:val="000C3ECE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540B3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D6C97"/>
    <w:rsid w:val="002E10FB"/>
    <w:rsid w:val="002E20DC"/>
    <w:rsid w:val="002F4399"/>
    <w:rsid w:val="00302E08"/>
    <w:rsid w:val="0030666B"/>
    <w:rsid w:val="00320850"/>
    <w:rsid w:val="00321C2E"/>
    <w:rsid w:val="0032571A"/>
    <w:rsid w:val="0032694F"/>
    <w:rsid w:val="003351E5"/>
    <w:rsid w:val="003436CD"/>
    <w:rsid w:val="00346988"/>
    <w:rsid w:val="00350722"/>
    <w:rsid w:val="00356C45"/>
    <w:rsid w:val="00370BEA"/>
    <w:rsid w:val="003727DA"/>
    <w:rsid w:val="00391C4E"/>
    <w:rsid w:val="003935D1"/>
    <w:rsid w:val="003947DF"/>
    <w:rsid w:val="003967D0"/>
    <w:rsid w:val="003A1CC0"/>
    <w:rsid w:val="003A22F2"/>
    <w:rsid w:val="003A6454"/>
    <w:rsid w:val="003A699B"/>
    <w:rsid w:val="003B7B64"/>
    <w:rsid w:val="003D36D6"/>
    <w:rsid w:val="003E0CBB"/>
    <w:rsid w:val="003E4BE2"/>
    <w:rsid w:val="003F1D93"/>
    <w:rsid w:val="003F42E9"/>
    <w:rsid w:val="0041637B"/>
    <w:rsid w:val="00416AC2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72F47"/>
    <w:rsid w:val="004825AE"/>
    <w:rsid w:val="00487720"/>
    <w:rsid w:val="00494B6C"/>
    <w:rsid w:val="004A02E8"/>
    <w:rsid w:val="004B36EB"/>
    <w:rsid w:val="004D067A"/>
    <w:rsid w:val="004E6EB2"/>
    <w:rsid w:val="004F2891"/>
    <w:rsid w:val="004F49FD"/>
    <w:rsid w:val="004F7F5A"/>
    <w:rsid w:val="00500BE8"/>
    <w:rsid w:val="00501868"/>
    <w:rsid w:val="00502903"/>
    <w:rsid w:val="00503B6E"/>
    <w:rsid w:val="0050580E"/>
    <w:rsid w:val="0051115D"/>
    <w:rsid w:val="0051265C"/>
    <w:rsid w:val="0051493B"/>
    <w:rsid w:val="005156B5"/>
    <w:rsid w:val="00520D21"/>
    <w:rsid w:val="00526CEC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7934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4EA1"/>
    <w:rsid w:val="00625E48"/>
    <w:rsid w:val="006262CF"/>
    <w:rsid w:val="00632A6F"/>
    <w:rsid w:val="00634DF5"/>
    <w:rsid w:val="00642F91"/>
    <w:rsid w:val="00650856"/>
    <w:rsid w:val="00651B52"/>
    <w:rsid w:val="006562CF"/>
    <w:rsid w:val="0065794A"/>
    <w:rsid w:val="00660588"/>
    <w:rsid w:val="00663C11"/>
    <w:rsid w:val="006678D2"/>
    <w:rsid w:val="00667C3B"/>
    <w:rsid w:val="0067036B"/>
    <w:rsid w:val="00673807"/>
    <w:rsid w:val="0067474B"/>
    <w:rsid w:val="00675138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1FDE"/>
    <w:rsid w:val="00735950"/>
    <w:rsid w:val="00745E07"/>
    <w:rsid w:val="00746175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9729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3948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75565"/>
    <w:rsid w:val="00984929"/>
    <w:rsid w:val="00985770"/>
    <w:rsid w:val="009A1F7D"/>
    <w:rsid w:val="009A258C"/>
    <w:rsid w:val="009B7C0C"/>
    <w:rsid w:val="009C22CF"/>
    <w:rsid w:val="009C7EDC"/>
    <w:rsid w:val="009D0BB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129B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697"/>
    <w:rsid w:val="00A73B30"/>
    <w:rsid w:val="00A73B85"/>
    <w:rsid w:val="00A7791C"/>
    <w:rsid w:val="00A873C9"/>
    <w:rsid w:val="00A965B0"/>
    <w:rsid w:val="00AA590F"/>
    <w:rsid w:val="00AB402A"/>
    <w:rsid w:val="00AB609B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0484F"/>
    <w:rsid w:val="00C219FF"/>
    <w:rsid w:val="00C2487D"/>
    <w:rsid w:val="00C24C93"/>
    <w:rsid w:val="00C25FA1"/>
    <w:rsid w:val="00C30DFC"/>
    <w:rsid w:val="00C3196E"/>
    <w:rsid w:val="00C355DD"/>
    <w:rsid w:val="00C37463"/>
    <w:rsid w:val="00C47606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0E05"/>
    <w:rsid w:val="00D43955"/>
    <w:rsid w:val="00D44ABD"/>
    <w:rsid w:val="00D5564C"/>
    <w:rsid w:val="00D62E41"/>
    <w:rsid w:val="00D64618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4FF0"/>
    <w:rsid w:val="00E6173F"/>
    <w:rsid w:val="00E61F4E"/>
    <w:rsid w:val="00E64AE8"/>
    <w:rsid w:val="00E774DC"/>
    <w:rsid w:val="00E80C91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25DEE"/>
    <w:rsid w:val="00F30417"/>
    <w:rsid w:val="00F42559"/>
    <w:rsid w:val="00F43E20"/>
    <w:rsid w:val="00F44A73"/>
    <w:rsid w:val="00F4795B"/>
    <w:rsid w:val="00F633A0"/>
    <w:rsid w:val="00F64AAC"/>
    <w:rsid w:val="00F66C04"/>
    <w:rsid w:val="00F7218C"/>
    <w:rsid w:val="00F81537"/>
    <w:rsid w:val="00F85385"/>
    <w:rsid w:val="00F946E9"/>
    <w:rsid w:val="00FA0AC4"/>
    <w:rsid w:val="00FB57F4"/>
    <w:rsid w:val="00FC4A7A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5647"/>
  <w15:docId w15:val="{27F03D69-8307-44A2-944C-158E7AA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7AB3-FC61-42F9-8F02-7FF21829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112</cp:revision>
  <cp:lastPrinted>2018-10-26T08:14:00Z</cp:lastPrinted>
  <dcterms:created xsi:type="dcterms:W3CDTF">2015-12-07T09:04:00Z</dcterms:created>
  <dcterms:modified xsi:type="dcterms:W3CDTF">2018-10-26T08:26:00Z</dcterms:modified>
</cp:coreProperties>
</file>