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</w:t>
      </w:r>
      <w:r w:rsidR="004A634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4A6343">
        <w:rPr>
          <w:rFonts w:ascii="Times New Roman" w:hAnsi="Times New Roman" w:cs="Times New Roman"/>
          <w:sz w:val="28"/>
          <w:szCs w:val="28"/>
        </w:rPr>
        <w:t>0601011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4A6343">
        <w:rPr>
          <w:rFonts w:ascii="Times New Roman" w:hAnsi="Times New Roman" w:cs="Times New Roman"/>
          <w:sz w:val="28"/>
          <w:szCs w:val="28"/>
        </w:rPr>
        <w:t>78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</w:t>
      </w:r>
      <w:r w:rsidR="004A6343">
        <w:rPr>
          <w:rFonts w:ascii="Times New Roman" w:hAnsi="Times New Roman" w:cs="Times New Roman"/>
          <w:sz w:val="28"/>
          <w:szCs w:val="28"/>
        </w:rPr>
        <w:t>455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C4A7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4A6343">
        <w:rPr>
          <w:rFonts w:ascii="Times New Roman" w:hAnsi="Times New Roman" w:cs="Times New Roman"/>
          <w:sz w:val="28"/>
          <w:szCs w:val="28"/>
        </w:rPr>
        <w:t>дер. Новосаратовка, уч.№127б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отсутсвуют.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2552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C63B8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по тарифам и ценовой политике Ленинградской области от 23.12.2016 №545-п, размер платы за технологическое присоединение ориентировочно составляет 121988,40 рубля (сто двадцать одна тысяча девятьсот восемьдесят восемь рублей 40 копеек), в том числе НДС 18% - 18 608,40 рублей.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» «Пригородные электрические сети» от 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ЭКСЛ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F85B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286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врезку в водовод D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325</w:t>
      </w:r>
      <w:r>
        <w:rPr>
          <w:rFonts w:ascii="Times New Roman" w:eastAsia="Times New Roman" w:hAnsi="Times New Roman" w:cs="Times New Roman"/>
          <w:sz w:val="28"/>
          <w:szCs w:val="28"/>
        </w:rPr>
        <w:t>мм (чугун) на участке водопровода проходящего вдоль указанного участка, напротив границ занимаемого участка.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условия на подключение к сетям водоснабжения и водоотведения выданные МУКП «СКС» МО «Свердловское городское поселение» ВМР ЛО от 27.06.2017 №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699</w:t>
      </w:r>
      <w:r>
        <w:rPr>
          <w:rFonts w:ascii="Times New Roman" w:eastAsia="Times New Roman" w:hAnsi="Times New Roman" w:cs="Times New Roman"/>
          <w:sz w:val="28"/>
          <w:szCs w:val="28"/>
        </w:rPr>
        <w:t>/17.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20.07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615</w:t>
      </w:r>
      <w:r w:rsidR="00C63B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2 940 000</w:t>
      </w:r>
      <w:r w:rsidR="006816AC"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два миллиона девятьсот сорок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51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2 940 000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два миллиона девятьсот сорок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88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16AC">
        <w:rPr>
          <w:rFonts w:ascii="Times New Roman" w:eastAsia="Times New Roman" w:hAnsi="Times New Roman" w:cs="Times New Roman"/>
          <w:sz w:val="28"/>
          <w:szCs w:val="28"/>
        </w:rPr>
        <w:t>восемьдесят восемь тысяч двести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4E37B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0601011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78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85B2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4032A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 w:rsidRPr="00021E3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A" w:rsidRDefault="0065794A" w:rsidP="00A64576">
      <w:pPr>
        <w:spacing w:after="0" w:line="240" w:lineRule="auto"/>
      </w:pPr>
      <w:r>
        <w:separator/>
      </w:r>
    </w:p>
  </w:endnote>
  <w:end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A" w:rsidRDefault="0065794A" w:rsidP="00A64576">
      <w:pPr>
        <w:spacing w:after="0" w:line="240" w:lineRule="auto"/>
      </w:pPr>
      <w:r>
        <w:separator/>
      </w:r>
    </w:p>
  </w:footnote>
  <w:foot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99B"/>
    <w:rsid w:val="003D36D6"/>
    <w:rsid w:val="003E0CBB"/>
    <w:rsid w:val="003E4BE2"/>
    <w:rsid w:val="003F1D93"/>
    <w:rsid w:val="004032A9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A6343"/>
    <w:rsid w:val="004B36EB"/>
    <w:rsid w:val="004D067A"/>
    <w:rsid w:val="004E37B9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816AC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3D96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0A14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3B8E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85B21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99</cp:revision>
  <cp:lastPrinted>2018-03-26T08:53:00Z</cp:lastPrinted>
  <dcterms:created xsi:type="dcterms:W3CDTF">2015-12-07T09:04:00Z</dcterms:created>
  <dcterms:modified xsi:type="dcterms:W3CDTF">2018-03-26T12:37:00Z</dcterms:modified>
</cp:coreProperties>
</file>